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705C7" w14:textId="7CDC9FB1" w:rsidR="002C662E" w:rsidRDefault="00FA5ADA" w:rsidP="00391D15">
      <w:pPr>
        <w:widowControl w:val="0"/>
        <w:autoSpaceDE w:val="0"/>
        <w:autoSpaceDN w:val="0"/>
        <w:adjustRightInd w:val="0"/>
        <w:spacing w:after="0" w:line="240" w:lineRule="auto"/>
        <w:ind w:right="18"/>
        <w:jc w:val="center"/>
        <w:rPr>
          <w:rFonts w:cs="Arial"/>
          <w:b/>
          <w:bCs/>
          <w:sz w:val="24"/>
          <w:szCs w:val="24"/>
        </w:rPr>
      </w:pPr>
      <w:r>
        <w:rPr>
          <w:rFonts w:cs="Arial"/>
          <w:b/>
          <w:bCs/>
          <w:noProof/>
          <w:sz w:val="24"/>
          <w:szCs w:val="24"/>
        </w:rPr>
        <w:drawing>
          <wp:inline distT="0" distB="0" distL="0" distR="0" wp14:anchorId="36E753FE" wp14:editId="06196948">
            <wp:extent cx="2816352" cy="804672"/>
            <wp:effectExtent l="0" t="0" r="0" b="0"/>
            <wp:docPr id="568672083" name="Picture 1" descr="A black background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672083" name="Picture 1" descr="A black background with yellow text&#10;&#10;Description automatically generated"/>
                    <pic:cNvPicPr/>
                  </pic:nvPicPr>
                  <pic:blipFill>
                    <a:blip r:embed="rId7"/>
                    <a:stretch>
                      <a:fillRect/>
                    </a:stretch>
                  </pic:blipFill>
                  <pic:spPr>
                    <a:xfrm>
                      <a:off x="0" y="0"/>
                      <a:ext cx="2824519" cy="807005"/>
                    </a:xfrm>
                    <a:prstGeom prst="rect">
                      <a:avLst/>
                    </a:prstGeom>
                  </pic:spPr>
                </pic:pic>
              </a:graphicData>
            </a:graphic>
          </wp:inline>
        </w:drawing>
      </w:r>
    </w:p>
    <w:p w14:paraId="4695A166" w14:textId="77777777" w:rsidR="009D27F9" w:rsidRDefault="009D27F9" w:rsidP="00391D15">
      <w:pPr>
        <w:widowControl w:val="0"/>
        <w:autoSpaceDE w:val="0"/>
        <w:autoSpaceDN w:val="0"/>
        <w:adjustRightInd w:val="0"/>
        <w:spacing w:after="0" w:line="240" w:lineRule="auto"/>
        <w:ind w:right="18"/>
        <w:jc w:val="center"/>
        <w:rPr>
          <w:rFonts w:cs="Arial"/>
          <w:b/>
          <w:bCs/>
          <w:sz w:val="24"/>
          <w:szCs w:val="24"/>
        </w:rPr>
      </w:pPr>
    </w:p>
    <w:p w14:paraId="755D9480" w14:textId="77777777" w:rsidR="002C662E" w:rsidRDefault="002C662E" w:rsidP="00391D15">
      <w:pPr>
        <w:widowControl w:val="0"/>
        <w:autoSpaceDE w:val="0"/>
        <w:autoSpaceDN w:val="0"/>
        <w:adjustRightInd w:val="0"/>
        <w:spacing w:after="0" w:line="240" w:lineRule="auto"/>
        <w:ind w:right="18"/>
        <w:jc w:val="center"/>
        <w:rPr>
          <w:rFonts w:cs="Arial"/>
          <w:b/>
          <w:bCs/>
          <w:sz w:val="24"/>
          <w:szCs w:val="24"/>
        </w:rPr>
      </w:pPr>
    </w:p>
    <w:p w14:paraId="2216F986" w14:textId="77777777" w:rsidR="00D3434A" w:rsidRPr="009D27F9" w:rsidRDefault="00D3434A" w:rsidP="00391D15">
      <w:pPr>
        <w:widowControl w:val="0"/>
        <w:autoSpaceDE w:val="0"/>
        <w:autoSpaceDN w:val="0"/>
        <w:adjustRightInd w:val="0"/>
        <w:spacing w:after="0" w:line="240" w:lineRule="auto"/>
        <w:ind w:right="18"/>
        <w:jc w:val="center"/>
        <w:rPr>
          <w:rFonts w:cs="Arial"/>
          <w:b/>
          <w:bCs/>
          <w:sz w:val="28"/>
          <w:szCs w:val="28"/>
        </w:rPr>
      </w:pPr>
      <w:r w:rsidRPr="009D27F9">
        <w:rPr>
          <w:rFonts w:cs="Arial"/>
          <w:b/>
          <w:bCs/>
          <w:sz w:val="28"/>
          <w:szCs w:val="28"/>
        </w:rPr>
        <w:t>Donor</w:t>
      </w:r>
      <w:r w:rsidR="00AD3435" w:rsidRPr="009D27F9">
        <w:rPr>
          <w:rFonts w:cs="Arial"/>
          <w:b/>
          <w:bCs/>
          <w:sz w:val="28"/>
          <w:szCs w:val="28"/>
        </w:rPr>
        <w:t xml:space="preserve"> </w:t>
      </w:r>
      <w:r w:rsidRPr="009D27F9">
        <w:rPr>
          <w:rFonts w:cs="Arial"/>
          <w:b/>
          <w:bCs/>
          <w:sz w:val="28"/>
          <w:szCs w:val="28"/>
        </w:rPr>
        <w:t>Initiated Fundraising Policy</w:t>
      </w:r>
    </w:p>
    <w:p w14:paraId="666F4971" w14:textId="77777777" w:rsidR="00AD3435" w:rsidRPr="00506E44" w:rsidRDefault="00AD3435" w:rsidP="00391D15">
      <w:pPr>
        <w:widowControl w:val="0"/>
        <w:autoSpaceDE w:val="0"/>
        <w:autoSpaceDN w:val="0"/>
        <w:adjustRightInd w:val="0"/>
        <w:spacing w:after="0" w:line="240" w:lineRule="auto"/>
        <w:ind w:right="18"/>
        <w:jc w:val="center"/>
        <w:rPr>
          <w:rFonts w:cs="Arial"/>
          <w:b/>
          <w:bCs/>
          <w:sz w:val="24"/>
          <w:szCs w:val="24"/>
        </w:rPr>
      </w:pPr>
    </w:p>
    <w:p w14:paraId="566163FE" w14:textId="77777777" w:rsidR="007044A2" w:rsidRPr="00506E44" w:rsidRDefault="007044A2" w:rsidP="00391D15">
      <w:pPr>
        <w:widowControl w:val="0"/>
        <w:autoSpaceDE w:val="0"/>
        <w:autoSpaceDN w:val="0"/>
        <w:adjustRightInd w:val="0"/>
        <w:spacing w:after="0" w:line="240" w:lineRule="auto"/>
        <w:ind w:right="-184"/>
        <w:rPr>
          <w:rFonts w:cs="Arial"/>
          <w:b/>
          <w:sz w:val="24"/>
          <w:szCs w:val="24"/>
        </w:rPr>
      </w:pPr>
      <w:r w:rsidRPr="00506E44">
        <w:rPr>
          <w:rFonts w:cs="Arial"/>
          <w:b/>
          <w:sz w:val="24"/>
          <w:szCs w:val="24"/>
        </w:rPr>
        <w:t>INTRODUCTION</w:t>
      </w:r>
    </w:p>
    <w:p w14:paraId="7145EF59" w14:textId="77777777" w:rsidR="007044A2" w:rsidRPr="00506E44" w:rsidRDefault="007044A2" w:rsidP="00391D15">
      <w:pPr>
        <w:widowControl w:val="0"/>
        <w:autoSpaceDE w:val="0"/>
        <w:autoSpaceDN w:val="0"/>
        <w:adjustRightInd w:val="0"/>
        <w:spacing w:after="0" w:line="240" w:lineRule="auto"/>
        <w:ind w:right="18"/>
        <w:rPr>
          <w:rFonts w:cs="Arial"/>
          <w:sz w:val="24"/>
          <w:szCs w:val="24"/>
        </w:rPr>
      </w:pPr>
    </w:p>
    <w:p w14:paraId="22FC0EA3" w14:textId="09DCF5A4" w:rsidR="007044A2" w:rsidRPr="00506E44" w:rsidRDefault="00CE4432" w:rsidP="00391D15">
      <w:pPr>
        <w:widowControl w:val="0"/>
        <w:autoSpaceDE w:val="0"/>
        <w:autoSpaceDN w:val="0"/>
        <w:adjustRightInd w:val="0"/>
        <w:spacing w:after="0" w:line="240" w:lineRule="auto"/>
        <w:ind w:right="18"/>
        <w:rPr>
          <w:rFonts w:cs="Arial"/>
          <w:sz w:val="24"/>
          <w:szCs w:val="24"/>
        </w:rPr>
      </w:pPr>
      <w:r w:rsidRPr="00506E44">
        <w:rPr>
          <w:rFonts w:cs="Arial"/>
          <w:sz w:val="24"/>
          <w:szCs w:val="24"/>
        </w:rPr>
        <w:t xml:space="preserve">The </w:t>
      </w:r>
      <w:r w:rsidR="00FA5ADA">
        <w:rPr>
          <w:rFonts w:cs="Arial"/>
          <w:sz w:val="24"/>
          <w:szCs w:val="24"/>
        </w:rPr>
        <w:t xml:space="preserve">Share Kindness Project </w:t>
      </w:r>
      <w:r w:rsidRPr="00506E44">
        <w:rPr>
          <w:rFonts w:cs="Arial"/>
          <w:sz w:val="24"/>
          <w:szCs w:val="24"/>
        </w:rPr>
        <w:t xml:space="preserve">exists to improve </w:t>
      </w:r>
      <w:r w:rsidR="00067E1E" w:rsidRPr="00506E44">
        <w:rPr>
          <w:rFonts w:cs="Arial"/>
          <w:sz w:val="24"/>
          <w:szCs w:val="24"/>
        </w:rPr>
        <w:t xml:space="preserve">the </w:t>
      </w:r>
      <w:r w:rsidRPr="00506E44">
        <w:rPr>
          <w:rFonts w:cs="Arial"/>
          <w:sz w:val="24"/>
          <w:szCs w:val="24"/>
        </w:rPr>
        <w:t xml:space="preserve">quality of life </w:t>
      </w:r>
      <w:r w:rsidR="00067E1E" w:rsidRPr="00506E44">
        <w:rPr>
          <w:rFonts w:cs="Arial"/>
          <w:sz w:val="24"/>
          <w:szCs w:val="24"/>
        </w:rPr>
        <w:t>i</w:t>
      </w:r>
      <w:r w:rsidRPr="00506E44">
        <w:rPr>
          <w:rFonts w:cs="Arial"/>
          <w:sz w:val="24"/>
          <w:szCs w:val="24"/>
        </w:rPr>
        <w:t>n our community.  We do this</w:t>
      </w:r>
      <w:r w:rsidR="00871F06" w:rsidRPr="00506E44">
        <w:rPr>
          <w:rFonts w:cs="Arial"/>
          <w:sz w:val="24"/>
          <w:szCs w:val="24"/>
        </w:rPr>
        <w:t>,</w:t>
      </w:r>
      <w:r w:rsidRPr="00506E44">
        <w:rPr>
          <w:rFonts w:cs="Arial"/>
          <w:sz w:val="24"/>
          <w:szCs w:val="24"/>
        </w:rPr>
        <w:t xml:space="preserve"> in part</w:t>
      </w:r>
      <w:r w:rsidR="00871F06" w:rsidRPr="00506E44">
        <w:rPr>
          <w:rFonts w:cs="Arial"/>
          <w:sz w:val="24"/>
          <w:szCs w:val="24"/>
        </w:rPr>
        <w:t>,</w:t>
      </w:r>
      <w:r w:rsidRPr="00506E44">
        <w:rPr>
          <w:rFonts w:cs="Arial"/>
          <w:sz w:val="24"/>
          <w:szCs w:val="24"/>
        </w:rPr>
        <w:t xml:space="preserve"> through </w:t>
      </w:r>
      <w:r w:rsidR="00692C99" w:rsidRPr="00506E44">
        <w:rPr>
          <w:rFonts w:cs="Arial"/>
          <w:sz w:val="24"/>
          <w:szCs w:val="24"/>
        </w:rPr>
        <w:t xml:space="preserve">grantmaking from </w:t>
      </w:r>
      <w:r w:rsidRPr="00506E44">
        <w:rPr>
          <w:rFonts w:cs="Arial"/>
          <w:sz w:val="24"/>
          <w:szCs w:val="24"/>
        </w:rPr>
        <w:t xml:space="preserve">the many component funds that make up </w:t>
      </w:r>
      <w:r w:rsidR="00FA5ADA">
        <w:rPr>
          <w:rFonts w:cs="Arial"/>
          <w:sz w:val="24"/>
          <w:szCs w:val="24"/>
        </w:rPr>
        <w:t>The Share Kindness Project</w:t>
      </w:r>
      <w:r w:rsidR="00580594">
        <w:rPr>
          <w:rFonts w:cs="Arial"/>
          <w:sz w:val="24"/>
          <w:szCs w:val="24"/>
        </w:rPr>
        <w:t>’s</w:t>
      </w:r>
      <w:r w:rsidRPr="00506E44">
        <w:rPr>
          <w:rFonts w:cs="Arial"/>
          <w:sz w:val="24"/>
          <w:szCs w:val="24"/>
        </w:rPr>
        <w:t xml:space="preserve"> assets.  </w:t>
      </w:r>
      <w:r w:rsidR="00FA5ADA">
        <w:rPr>
          <w:rFonts w:cs="Arial"/>
          <w:sz w:val="24"/>
          <w:szCs w:val="24"/>
        </w:rPr>
        <w:t xml:space="preserve">The Share Kindness Project </w:t>
      </w:r>
      <w:r w:rsidRPr="00506E44">
        <w:rPr>
          <w:rFonts w:cs="Arial"/>
          <w:sz w:val="24"/>
          <w:szCs w:val="24"/>
        </w:rPr>
        <w:t xml:space="preserve">appreciates </w:t>
      </w:r>
      <w:r w:rsidR="007044A2" w:rsidRPr="00506E44">
        <w:rPr>
          <w:rFonts w:cs="Arial"/>
          <w:sz w:val="24"/>
          <w:szCs w:val="24"/>
        </w:rPr>
        <w:t xml:space="preserve">the </w:t>
      </w:r>
      <w:r w:rsidRPr="00506E44">
        <w:rPr>
          <w:rFonts w:cs="Arial"/>
          <w:sz w:val="24"/>
          <w:szCs w:val="24"/>
        </w:rPr>
        <w:t xml:space="preserve">many efforts of various </w:t>
      </w:r>
      <w:r w:rsidR="007044A2" w:rsidRPr="00506E44">
        <w:rPr>
          <w:rFonts w:cs="Arial"/>
          <w:sz w:val="24"/>
          <w:szCs w:val="24"/>
        </w:rPr>
        <w:t xml:space="preserve">individuals and </w:t>
      </w:r>
      <w:r w:rsidRPr="00506E44">
        <w:rPr>
          <w:rFonts w:cs="Arial"/>
          <w:sz w:val="24"/>
          <w:szCs w:val="24"/>
        </w:rPr>
        <w:t>groups in the community to raise money for the benefit of</w:t>
      </w:r>
      <w:r w:rsidR="007044A2" w:rsidRPr="00506E44">
        <w:rPr>
          <w:rFonts w:cs="Arial"/>
          <w:sz w:val="24"/>
          <w:szCs w:val="24"/>
        </w:rPr>
        <w:t xml:space="preserve"> funds held at </w:t>
      </w:r>
      <w:r w:rsidR="00FA5ADA">
        <w:rPr>
          <w:rFonts w:cs="Arial"/>
          <w:sz w:val="24"/>
          <w:szCs w:val="24"/>
        </w:rPr>
        <w:t>TSKP</w:t>
      </w:r>
      <w:r w:rsidR="007044A2" w:rsidRPr="00506E44">
        <w:rPr>
          <w:rFonts w:cs="Arial"/>
          <w:sz w:val="24"/>
          <w:szCs w:val="24"/>
        </w:rPr>
        <w:t>.</w:t>
      </w:r>
    </w:p>
    <w:p w14:paraId="3ACA4CDF" w14:textId="77777777" w:rsidR="007044A2" w:rsidRPr="00506E44" w:rsidRDefault="007044A2" w:rsidP="00391D15">
      <w:pPr>
        <w:widowControl w:val="0"/>
        <w:autoSpaceDE w:val="0"/>
        <w:autoSpaceDN w:val="0"/>
        <w:adjustRightInd w:val="0"/>
        <w:spacing w:after="0" w:line="240" w:lineRule="auto"/>
        <w:ind w:right="18"/>
        <w:rPr>
          <w:rFonts w:cs="Arial"/>
          <w:sz w:val="24"/>
          <w:szCs w:val="24"/>
        </w:rPr>
      </w:pPr>
    </w:p>
    <w:p w14:paraId="7DF3CFB0" w14:textId="2FBEAE73" w:rsidR="00CE4432" w:rsidRPr="00506E44" w:rsidRDefault="00CE4432" w:rsidP="00391D15">
      <w:pPr>
        <w:widowControl w:val="0"/>
        <w:autoSpaceDE w:val="0"/>
        <w:autoSpaceDN w:val="0"/>
        <w:adjustRightInd w:val="0"/>
        <w:spacing w:after="0" w:line="240" w:lineRule="auto"/>
        <w:ind w:right="18"/>
        <w:rPr>
          <w:rFonts w:cs="Arial"/>
          <w:sz w:val="24"/>
          <w:szCs w:val="24"/>
        </w:rPr>
      </w:pPr>
      <w:r w:rsidRPr="00506E44">
        <w:rPr>
          <w:rFonts w:cs="Arial"/>
          <w:sz w:val="24"/>
          <w:szCs w:val="24"/>
        </w:rPr>
        <w:t xml:space="preserve">The guidelines in this policy are intended to support those efforts with respect to certain policies of </w:t>
      </w:r>
      <w:r w:rsidR="00FA5ADA">
        <w:rPr>
          <w:rFonts w:cs="Arial"/>
          <w:sz w:val="24"/>
          <w:szCs w:val="24"/>
        </w:rPr>
        <w:t>TSKP</w:t>
      </w:r>
      <w:r w:rsidRPr="00506E44">
        <w:rPr>
          <w:rFonts w:cs="Arial"/>
          <w:sz w:val="24"/>
          <w:szCs w:val="24"/>
        </w:rPr>
        <w:t xml:space="preserve"> and</w:t>
      </w:r>
      <w:r w:rsidR="00AE644F" w:rsidRPr="00506E44">
        <w:rPr>
          <w:rFonts w:cs="Arial"/>
          <w:sz w:val="24"/>
          <w:szCs w:val="24"/>
        </w:rPr>
        <w:t xml:space="preserve">/or the </w:t>
      </w:r>
      <w:r w:rsidRPr="00506E44">
        <w:rPr>
          <w:rFonts w:cs="Arial"/>
          <w:sz w:val="24"/>
          <w:szCs w:val="24"/>
        </w:rPr>
        <w:t>legal requirements that must be observed.  Our goal is to help assure success while avoiding unintended tax consequences, adverse public perception, and legal liability.</w:t>
      </w:r>
    </w:p>
    <w:p w14:paraId="0D739A7C" w14:textId="77777777" w:rsidR="007044A2" w:rsidRPr="00506E44" w:rsidRDefault="007044A2" w:rsidP="00391D15">
      <w:pPr>
        <w:widowControl w:val="0"/>
        <w:autoSpaceDE w:val="0"/>
        <w:autoSpaceDN w:val="0"/>
        <w:adjustRightInd w:val="0"/>
        <w:spacing w:after="0" w:line="240" w:lineRule="auto"/>
        <w:ind w:right="18"/>
        <w:rPr>
          <w:rFonts w:cs="Arial"/>
          <w:sz w:val="24"/>
          <w:szCs w:val="24"/>
        </w:rPr>
      </w:pPr>
    </w:p>
    <w:p w14:paraId="26FA5127" w14:textId="78933E2E" w:rsidR="007044A2" w:rsidRPr="00506E44" w:rsidRDefault="007044A2" w:rsidP="00391D15">
      <w:pPr>
        <w:widowControl w:val="0"/>
        <w:autoSpaceDE w:val="0"/>
        <w:autoSpaceDN w:val="0"/>
        <w:adjustRightInd w:val="0"/>
        <w:spacing w:after="0" w:line="240" w:lineRule="auto"/>
        <w:ind w:right="18"/>
        <w:rPr>
          <w:rFonts w:cs="Arial"/>
          <w:sz w:val="24"/>
          <w:szCs w:val="24"/>
        </w:rPr>
      </w:pPr>
      <w:r w:rsidRPr="00506E44">
        <w:rPr>
          <w:rFonts w:cs="Arial"/>
          <w:sz w:val="24"/>
          <w:szCs w:val="24"/>
        </w:rPr>
        <w:t xml:space="preserve">It is critical to understand that when someone conducts fundraising activities or solicits contributions to benefit a component fund of </w:t>
      </w:r>
      <w:r w:rsidR="00FA5ADA">
        <w:rPr>
          <w:rFonts w:cs="Arial"/>
          <w:sz w:val="24"/>
          <w:szCs w:val="24"/>
        </w:rPr>
        <w:t>The Share Kindness Project</w:t>
      </w:r>
      <w:r w:rsidRPr="00506E44">
        <w:rPr>
          <w:rFonts w:cs="Arial"/>
          <w:sz w:val="24"/>
          <w:szCs w:val="24"/>
        </w:rPr>
        <w:t xml:space="preserve">, they are </w:t>
      </w:r>
      <w:r w:rsidRPr="00506E44">
        <w:rPr>
          <w:rFonts w:cs="Arial"/>
          <w:b/>
          <w:sz w:val="24"/>
          <w:szCs w:val="24"/>
        </w:rPr>
        <w:t xml:space="preserve">acting on behalf of </w:t>
      </w:r>
      <w:r w:rsidR="00FA5ADA">
        <w:rPr>
          <w:rFonts w:cs="Arial"/>
          <w:b/>
          <w:sz w:val="24"/>
          <w:szCs w:val="24"/>
        </w:rPr>
        <w:t>The Share Kindness Project</w:t>
      </w:r>
      <w:r w:rsidRPr="00506E44">
        <w:rPr>
          <w:rFonts w:cs="Arial"/>
          <w:sz w:val="24"/>
          <w:szCs w:val="24"/>
        </w:rPr>
        <w:t xml:space="preserve">.  Many of these volunteer efforts and events rely upon the use of </w:t>
      </w:r>
      <w:r w:rsidR="00FA5ADA">
        <w:rPr>
          <w:rFonts w:cs="Arial"/>
          <w:sz w:val="24"/>
          <w:szCs w:val="24"/>
        </w:rPr>
        <w:t>The Share Kindness Project</w:t>
      </w:r>
      <w:r w:rsidRPr="00506E44">
        <w:rPr>
          <w:rFonts w:cs="Arial"/>
          <w:sz w:val="24"/>
          <w:szCs w:val="24"/>
        </w:rPr>
        <w:t xml:space="preserve">'s tax-exempt status to offer contributors a charitable tax deduction for their gift.  Accordingly, </w:t>
      </w:r>
      <w:r w:rsidR="00FA5ADA">
        <w:rPr>
          <w:rFonts w:cs="Arial"/>
          <w:sz w:val="24"/>
          <w:szCs w:val="24"/>
        </w:rPr>
        <w:t xml:space="preserve">The Share Kindness Project </w:t>
      </w:r>
      <w:r w:rsidRPr="00506E44">
        <w:rPr>
          <w:rFonts w:cs="Arial"/>
          <w:sz w:val="24"/>
          <w:szCs w:val="24"/>
        </w:rPr>
        <w:t xml:space="preserve">has a </w:t>
      </w:r>
      <w:r w:rsidR="00AD480C" w:rsidRPr="00506E44">
        <w:rPr>
          <w:rFonts w:cs="Arial"/>
          <w:sz w:val="24"/>
          <w:szCs w:val="24"/>
        </w:rPr>
        <w:t>primary</w:t>
      </w:r>
      <w:r w:rsidRPr="00506E44">
        <w:rPr>
          <w:rFonts w:cs="Arial"/>
          <w:sz w:val="24"/>
          <w:szCs w:val="24"/>
        </w:rPr>
        <w:t xml:space="preserve"> interest in making sure these activities are conducted in such ways that are legal and reflect positively on our organization.</w:t>
      </w:r>
    </w:p>
    <w:p w14:paraId="6C08114B" w14:textId="77777777" w:rsidR="007044A2" w:rsidRPr="00506E44" w:rsidRDefault="007044A2" w:rsidP="00391D15">
      <w:pPr>
        <w:widowControl w:val="0"/>
        <w:autoSpaceDE w:val="0"/>
        <w:autoSpaceDN w:val="0"/>
        <w:adjustRightInd w:val="0"/>
        <w:spacing w:after="0" w:line="240" w:lineRule="auto"/>
        <w:ind w:right="18"/>
        <w:rPr>
          <w:rFonts w:cs="Arial"/>
          <w:sz w:val="24"/>
          <w:szCs w:val="24"/>
        </w:rPr>
      </w:pPr>
    </w:p>
    <w:p w14:paraId="0C8C5912" w14:textId="094F44D1" w:rsidR="007044A2" w:rsidRPr="00506E44" w:rsidRDefault="00692C99" w:rsidP="00391D15">
      <w:pPr>
        <w:widowControl w:val="0"/>
        <w:autoSpaceDE w:val="0"/>
        <w:autoSpaceDN w:val="0"/>
        <w:adjustRightInd w:val="0"/>
        <w:spacing w:after="0" w:line="240" w:lineRule="auto"/>
        <w:ind w:right="18"/>
        <w:rPr>
          <w:rFonts w:cs="Arial"/>
          <w:b/>
          <w:sz w:val="24"/>
          <w:szCs w:val="24"/>
        </w:rPr>
      </w:pPr>
      <w:r w:rsidRPr="00506E44">
        <w:rPr>
          <w:rFonts w:cs="Arial"/>
          <w:sz w:val="24"/>
          <w:szCs w:val="24"/>
        </w:rPr>
        <w:t xml:space="preserve">For these reasons, it is critical that all </w:t>
      </w:r>
      <w:proofErr w:type="gramStart"/>
      <w:r w:rsidRPr="00506E44">
        <w:rPr>
          <w:rFonts w:cs="Arial"/>
          <w:sz w:val="24"/>
          <w:szCs w:val="24"/>
        </w:rPr>
        <w:t>donor initiated</w:t>
      </w:r>
      <w:proofErr w:type="gramEnd"/>
      <w:r w:rsidRPr="00506E44">
        <w:rPr>
          <w:rFonts w:cs="Arial"/>
          <w:sz w:val="24"/>
          <w:szCs w:val="24"/>
        </w:rPr>
        <w:t xml:space="preserve"> fundraising be coordinated with</w:t>
      </w:r>
      <w:r w:rsidR="00FA5ADA">
        <w:rPr>
          <w:rFonts w:cs="Arial"/>
          <w:sz w:val="24"/>
          <w:szCs w:val="24"/>
        </w:rPr>
        <w:t xml:space="preserve"> The Share Kindness Project</w:t>
      </w:r>
      <w:r w:rsidRPr="00506E44">
        <w:rPr>
          <w:rFonts w:cs="Arial"/>
          <w:sz w:val="24"/>
          <w:szCs w:val="24"/>
        </w:rPr>
        <w:t xml:space="preserve">.  Communication is key.  </w:t>
      </w:r>
      <w:r w:rsidR="007044A2" w:rsidRPr="00506E44">
        <w:rPr>
          <w:rFonts w:cs="Arial"/>
          <w:sz w:val="24"/>
          <w:szCs w:val="24"/>
        </w:rPr>
        <w:t xml:space="preserve">Before undertaking </w:t>
      </w:r>
      <w:r w:rsidRPr="00506E44">
        <w:rPr>
          <w:rFonts w:cs="Arial"/>
          <w:sz w:val="24"/>
          <w:szCs w:val="24"/>
        </w:rPr>
        <w:t xml:space="preserve">any </w:t>
      </w:r>
      <w:r w:rsidR="007044A2" w:rsidRPr="00506E44">
        <w:rPr>
          <w:rFonts w:cs="Arial"/>
          <w:sz w:val="24"/>
          <w:szCs w:val="24"/>
        </w:rPr>
        <w:t xml:space="preserve">public fundraising </w:t>
      </w:r>
      <w:r w:rsidRPr="00506E44">
        <w:rPr>
          <w:rFonts w:cs="Arial"/>
          <w:sz w:val="24"/>
          <w:szCs w:val="24"/>
        </w:rPr>
        <w:t>efforts,</w:t>
      </w:r>
      <w:r w:rsidR="007044A2" w:rsidRPr="00506E44">
        <w:rPr>
          <w:rFonts w:cs="Arial"/>
          <w:sz w:val="24"/>
          <w:szCs w:val="24"/>
        </w:rPr>
        <w:t xml:space="preserve"> </w:t>
      </w:r>
      <w:r w:rsidRPr="00506E44">
        <w:rPr>
          <w:rFonts w:cs="Arial"/>
          <w:sz w:val="24"/>
          <w:szCs w:val="24"/>
        </w:rPr>
        <w:t xml:space="preserve">individuals and </w:t>
      </w:r>
      <w:r w:rsidR="007044A2" w:rsidRPr="00506E44">
        <w:rPr>
          <w:rFonts w:cs="Arial"/>
          <w:sz w:val="24"/>
          <w:szCs w:val="24"/>
        </w:rPr>
        <w:t xml:space="preserve">groups should </w:t>
      </w:r>
      <w:r w:rsidRPr="00506E44">
        <w:rPr>
          <w:rFonts w:cs="Arial"/>
          <w:sz w:val="24"/>
          <w:szCs w:val="24"/>
        </w:rPr>
        <w:t xml:space="preserve">discuss their plans with </w:t>
      </w:r>
      <w:r w:rsidR="00FA5ADA">
        <w:rPr>
          <w:rFonts w:cs="Arial"/>
          <w:sz w:val="24"/>
          <w:szCs w:val="24"/>
        </w:rPr>
        <w:t>The Share Kindness Project</w:t>
      </w:r>
      <w:r w:rsidR="007044A2" w:rsidRPr="00506E44">
        <w:rPr>
          <w:rFonts w:cs="Arial"/>
          <w:sz w:val="24"/>
          <w:szCs w:val="24"/>
        </w:rPr>
        <w:t xml:space="preserve">.  This </w:t>
      </w:r>
      <w:r w:rsidRPr="00506E44">
        <w:rPr>
          <w:rFonts w:cs="Arial"/>
          <w:sz w:val="24"/>
          <w:szCs w:val="24"/>
        </w:rPr>
        <w:t xml:space="preserve">gives us the opportunity to make suggestions that may enhance the success of your effort, </w:t>
      </w:r>
      <w:r w:rsidR="007044A2" w:rsidRPr="00506E44">
        <w:rPr>
          <w:rFonts w:cs="Arial"/>
          <w:sz w:val="24"/>
          <w:szCs w:val="24"/>
        </w:rPr>
        <w:t xml:space="preserve">helps our office answer questions that may arise from the public and </w:t>
      </w:r>
      <w:r w:rsidRPr="00506E44">
        <w:rPr>
          <w:rFonts w:cs="Arial"/>
          <w:sz w:val="24"/>
          <w:szCs w:val="24"/>
        </w:rPr>
        <w:t>allows us to properly administer proceeds</w:t>
      </w:r>
      <w:r w:rsidR="007044A2" w:rsidRPr="00506E44">
        <w:rPr>
          <w:rFonts w:cs="Arial"/>
          <w:sz w:val="24"/>
          <w:szCs w:val="24"/>
        </w:rPr>
        <w:t xml:space="preserve"> </w:t>
      </w:r>
      <w:r w:rsidRPr="00506E44">
        <w:rPr>
          <w:rFonts w:cs="Arial"/>
          <w:sz w:val="24"/>
          <w:szCs w:val="24"/>
        </w:rPr>
        <w:t xml:space="preserve">and </w:t>
      </w:r>
      <w:r w:rsidR="007044A2" w:rsidRPr="00506E44">
        <w:rPr>
          <w:rFonts w:cs="Arial"/>
          <w:sz w:val="24"/>
          <w:szCs w:val="24"/>
        </w:rPr>
        <w:t>gifts that come directly to us.</w:t>
      </w:r>
      <w:r w:rsidR="00630043" w:rsidRPr="00506E44">
        <w:rPr>
          <w:rFonts w:cs="Arial"/>
          <w:sz w:val="24"/>
          <w:szCs w:val="24"/>
        </w:rPr>
        <w:t xml:space="preserve">  </w:t>
      </w:r>
      <w:r w:rsidR="00521EA3" w:rsidRPr="00506E44">
        <w:rPr>
          <w:rFonts w:cs="Arial"/>
          <w:b/>
          <w:sz w:val="24"/>
          <w:szCs w:val="24"/>
        </w:rPr>
        <w:t xml:space="preserve">You must </w:t>
      </w:r>
      <w:r w:rsidRPr="00506E44">
        <w:rPr>
          <w:rFonts w:cs="Arial"/>
          <w:b/>
          <w:sz w:val="24"/>
          <w:szCs w:val="24"/>
        </w:rPr>
        <w:t>contact us before undertaking any donor initiated fundraising</w:t>
      </w:r>
      <w:r w:rsidR="00067E1E" w:rsidRPr="00506E44">
        <w:rPr>
          <w:rFonts w:cs="Arial"/>
          <w:b/>
          <w:sz w:val="24"/>
          <w:szCs w:val="24"/>
        </w:rPr>
        <w:t xml:space="preserve"> where the proceeds will benefit a Fund at </w:t>
      </w:r>
      <w:r w:rsidR="00FA5ADA">
        <w:rPr>
          <w:rFonts w:cs="Arial"/>
          <w:b/>
          <w:sz w:val="24"/>
          <w:szCs w:val="24"/>
        </w:rPr>
        <w:t>The Share Kindness Project</w:t>
      </w:r>
      <w:r w:rsidRPr="00506E44">
        <w:rPr>
          <w:rFonts w:cs="Arial"/>
          <w:b/>
          <w:sz w:val="24"/>
          <w:szCs w:val="24"/>
        </w:rPr>
        <w:t>.</w:t>
      </w:r>
    </w:p>
    <w:p w14:paraId="7F41AD86" w14:textId="77777777" w:rsidR="007044A2" w:rsidRPr="00506E44" w:rsidRDefault="007044A2" w:rsidP="00391D15">
      <w:pPr>
        <w:widowControl w:val="0"/>
        <w:autoSpaceDE w:val="0"/>
        <w:autoSpaceDN w:val="0"/>
        <w:adjustRightInd w:val="0"/>
        <w:spacing w:after="0" w:line="240" w:lineRule="auto"/>
        <w:ind w:right="18"/>
        <w:rPr>
          <w:rFonts w:cs="Arial"/>
          <w:sz w:val="24"/>
          <w:szCs w:val="24"/>
        </w:rPr>
      </w:pPr>
    </w:p>
    <w:p w14:paraId="15AAF168" w14:textId="6C07BA44" w:rsidR="007044A2" w:rsidRPr="00506E44" w:rsidRDefault="007044A2" w:rsidP="00391D15">
      <w:pPr>
        <w:widowControl w:val="0"/>
        <w:autoSpaceDE w:val="0"/>
        <w:autoSpaceDN w:val="0"/>
        <w:adjustRightInd w:val="0"/>
        <w:spacing w:after="0" w:line="240" w:lineRule="auto"/>
        <w:ind w:right="18"/>
        <w:rPr>
          <w:rFonts w:cs="Arial"/>
          <w:sz w:val="24"/>
          <w:szCs w:val="24"/>
        </w:rPr>
      </w:pPr>
      <w:r w:rsidRPr="00506E44">
        <w:rPr>
          <w:rFonts w:cs="Arial"/>
          <w:sz w:val="24"/>
          <w:szCs w:val="24"/>
        </w:rPr>
        <w:t xml:space="preserve">All uses of </w:t>
      </w:r>
      <w:r w:rsidR="00FA5ADA">
        <w:rPr>
          <w:rFonts w:cs="Arial"/>
          <w:sz w:val="24"/>
          <w:szCs w:val="24"/>
        </w:rPr>
        <w:t>The Share Kindness Project</w:t>
      </w:r>
      <w:r w:rsidRPr="00506E44">
        <w:rPr>
          <w:rFonts w:cs="Arial"/>
          <w:sz w:val="24"/>
          <w:szCs w:val="24"/>
        </w:rPr>
        <w:t xml:space="preserve">’s name in advertising and promotional materials must be approved in advance by </w:t>
      </w:r>
      <w:r w:rsidR="00FA5ADA">
        <w:rPr>
          <w:rFonts w:cs="Arial"/>
          <w:sz w:val="24"/>
          <w:szCs w:val="24"/>
        </w:rPr>
        <w:t>The Share Kindness Project</w:t>
      </w:r>
      <w:r w:rsidR="00521EA3" w:rsidRPr="00506E44">
        <w:rPr>
          <w:rFonts w:cs="Arial"/>
          <w:sz w:val="24"/>
          <w:szCs w:val="24"/>
        </w:rPr>
        <w:t xml:space="preserve"> in writing</w:t>
      </w:r>
      <w:r w:rsidRPr="00506E44">
        <w:rPr>
          <w:rFonts w:cs="Arial"/>
          <w:sz w:val="24"/>
          <w:szCs w:val="24"/>
        </w:rPr>
        <w:t>.  Where applicable, all fundraising materials should make clear that funds are being raised on behalf of</w:t>
      </w:r>
      <w:r w:rsidR="00692C99" w:rsidRPr="00506E44">
        <w:rPr>
          <w:rFonts w:cs="Arial"/>
          <w:sz w:val="24"/>
          <w:szCs w:val="24"/>
        </w:rPr>
        <w:t>,</w:t>
      </w:r>
      <w:r w:rsidRPr="00506E44">
        <w:rPr>
          <w:rFonts w:cs="Arial"/>
          <w:sz w:val="24"/>
          <w:szCs w:val="24"/>
        </w:rPr>
        <w:t xml:space="preserve"> rather than by</w:t>
      </w:r>
      <w:r w:rsidR="00692C99" w:rsidRPr="00506E44">
        <w:rPr>
          <w:rFonts w:cs="Arial"/>
          <w:sz w:val="24"/>
          <w:szCs w:val="24"/>
        </w:rPr>
        <w:t>,</w:t>
      </w:r>
      <w:r w:rsidRPr="00506E44">
        <w:rPr>
          <w:rFonts w:cs="Arial"/>
          <w:sz w:val="24"/>
          <w:szCs w:val="24"/>
        </w:rPr>
        <w:t xml:space="preserve"> </w:t>
      </w:r>
      <w:r w:rsidR="00FA5ADA">
        <w:rPr>
          <w:rFonts w:cs="Arial"/>
          <w:sz w:val="24"/>
          <w:szCs w:val="24"/>
        </w:rPr>
        <w:t>The Share Kindness Project</w:t>
      </w:r>
      <w:r w:rsidR="00FF05D6" w:rsidRPr="00506E44">
        <w:rPr>
          <w:rFonts w:cs="Arial"/>
          <w:sz w:val="24"/>
          <w:szCs w:val="24"/>
        </w:rPr>
        <w:t>.</w:t>
      </w:r>
    </w:p>
    <w:p w14:paraId="59FBE2D8" w14:textId="77777777" w:rsidR="00FF05D6" w:rsidRPr="00506E44" w:rsidRDefault="00FF05D6" w:rsidP="00391D15">
      <w:pPr>
        <w:widowControl w:val="0"/>
        <w:autoSpaceDE w:val="0"/>
        <w:autoSpaceDN w:val="0"/>
        <w:adjustRightInd w:val="0"/>
        <w:spacing w:after="0" w:line="240" w:lineRule="auto"/>
        <w:ind w:right="18"/>
        <w:rPr>
          <w:rFonts w:cs="Arial"/>
          <w:sz w:val="24"/>
          <w:szCs w:val="24"/>
        </w:rPr>
      </w:pPr>
    </w:p>
    <w:p w14:paraId="2F3A5DEC" w14:textId="77777777" w:rsidR="00521EA3" w:rsidRPr="00506E44" w:rsidRDefault="00521EA3" w:rsidP="00391D15">
      <w:pPr>
        <w:widowControl w:val="0"/>
        <w:autoSpaceDE w:val="0"/>
        <w:autoSpaceDN w:val="0"/>
        <w:adjustRightInd w:val="0"/>
        <w:spacing w:after="0" w:line="240" w:lineRule="auto"/>
        <w:ind w:left="28" w:right="18"/>
        <w:rPr>
          <w:rFonts w:cs="Arial"/>
          <w:sz w:val="24"/>
          <w:szCs w:val="24"/>
        </w:rPr>
      </w:pPr>
      <w:r w:rsidRPr="00506E44">
        <w:rPr>
          <w:rFonts w:cs="Arial"/>
          <w:sz w:val="24"/>
          <w:szCs w:val="24"/>
        </w:rPr>
        <w:t>"</w:t>
      </w:r>
      <w:r w:rsidR="00FF05D6" w:rsidRPr="00506E44">
        <w:rPr>
          <w:rFonts w:cs="Arial"/>
          <w:sz w:val="24"/>
          <w:szCs w:val="24"/>
        </w:rPr>
        <w:t>Fundraising</w:t>
      </w:r>
      <w:r w:rsidRPr="00506E44">
        <w:rPr>
          <w:rFonts w:cs="Arial"/>
          <w:sz w:val="24"/>
          <w:szCs w:val="24"/>
        </w:rPr>
        <w:t>"</w:t>
      </w:r>
      <w:r w:rsidR="00FF05D6" w:rsidRPr="00506E44">
        <w:rPr>
          <w:rFonts w:cs="Arial"/>
          <w:sz w:val="24"/>
          <w:szCs w:val="24"/>
        </w:rPr>
        <w:t xml:space="preserve"> and "solicitations" in this policy refer to any time people are asked verbally, in writing</w:t>
      </w:r>
      <w:r w:rsidR="00067E1E" w:rsidRPr="00506E44">
        <w:rPr>
          <w:rFonts w:cs="Arial"/>
          <w:sz w:val="24"/>
          <w:szCs w:val="24"/>
        </w:rPr>
        <w:t xml:space="preserve">, </w:t>
      </w:r>
      <w:r w:rsidR="00FF05D6" w:rsidRPr="00506E44">
        <w:rPr>
          <w:rFonts w:cs="Arial"/>
          <w:sz w:val="24"/>
          <w:szCs w:val="24"/>
        </w:rPr>
        <w:t>by electronic</w:t>
      </w:r>
      <w:r w:rsidR="00067E1E" w:rsidRPr="00506E44">
        <w:rPr>
          <w:rFonts w:cs="Arial"/>
          <w:sz w:val="24"/>
          <w:szCs w:val="24"/>
        </w:rPr>
        <w:t>,</w:t>
      </w:r>
      <w:r w:rsidR="00FF05D6" w:rsidRPr="00506E44">
        <w:rPr>
          <w:rFonts w:cs="Arial"/>
          <w:sz w:val="24"/>
          <w:szCs w:val="24"/>
        </w:rPr>
        <w:t xml:space="preserve"> or other means to contribute to a Fund. </w:t>
      </w:r>
      <w:r w:rsidR="00630043" w:rsidRPr="00506E44">
        <w:rPr>
          <w:rFonts w:cs="Arial"/>
          <w:sz w:val="24"/>
          <w:szCs w:val="24"/>
        </w:rPr>
        <w:t xml:space="preserve"> </w:t>
      </w:r>
      <w:r w:rsidR="00FF05D6" w:rsidRPr="00506E44">
        <w:rPr>
          <w:rFonts w:cs="Arial"/>
          <w:sz w:val="24"/>
          <w:szCs w:val="24"/>
        </w:rPr>
        <w:t>The term "fundraising events" includes but is not limited to receptions, dinners</w:t>
      </w:r>
      <w:r w:rsidR="00067E1E" w:rsidRPr="00506E44">
        <w:rPr>
          <w:rFonts w:cs="Arial"/>
          <w:sz w:val="24"/>
          <w:szCs w:val="24"/>
        </w:rPr>
        <w:t>,</w:t>
      </w:r>
      <w:r w:rsidR="00FF05D6" w:rsidRPr="00506E44">
        <w:rPr>
          <w:rFonts w:cs="Arial"/>
          <w:sz w:val="24"/>
          <w:szCs w:val="24"/>
        </w:rPr>
        <w:t xml:space="preserve"> and parties; sports or entertainment events; raffles and/or auctions</w:t>
      </w:r>
      <w:r w:rsidR="00067E1E" w:rsidRPr="00506E44">
        <w:rPr>
          <w:rFonts w:cs="Arial"/>
          <w:sz w:val="24"/>
          <w:szCs w:val="24"/>
        </w:rPr>
        <w:t>;</w:t>
      </w:r>
      <w:r w:rsidR="00FF05D6" w:rsidRPr="00506E44">
        <w:rPr>
          <w:rFonts w:cs="Arial"/>
          <w:sz w:val="24"/>
          <w:szCs w:val="24"/>
        </w:rPr>
        <w:t xml:space="preserve"> and other similar activities.  </w:t>
      </w:r>
    </w:p>
    <w:p w14:paraId="6D31FE53" w14:textId="77777777" w:rsidR="00521EA3" w:rsidRPr="00506E44" w:rsidRDefault="00521EA3" w:rsidP="00391D15">
      <w:pPr>
        <w:widowControl w:val="0"/>
        <w:autoSpaceDE w:val="0"/>
        <w:autoSpaceDN w:val="0"/>
        <w:adjustRightInd w:val="0"/>
        <w:spacing w:after="0" w:line="240" w:lineRule="auto"/>
        <w:ind w:left="28" w:right="18"/>
        <w:rPr>
          <w:rFonts w:cs="Arial"/>
          <w:sz w:val="24"/>
          <w:szCs w:val="24"/>
        </w:rPr>
      </w:pPr>
    </w:p>
    <w:p w14:paraId="31F69CF5" w14:textId="52258561" w:rsidR="00521EA3" w:rsidRPr="00506E44" w:rsidRDefault="00FF05D6" w:rsidP="00521EA3">
      <w:pPr>
        <w:widowControl w:val="0"/>
        <w:autoSpaceDE w:val="0"/>
        <w:autoSpaceDN w:val="0"/>
        <w:adjustRightInd w:val="0"/>
        <w:spacing w:after="0" w:line="240" w:lineRule="auto"/>
        <w:ind w:left="28" w:right="18"/>
        <w:rPr>
          <w:rFonts w:cs="Arial"/>
          <w:sz w:val="24"/>
          <w:szCs w:val="24"/>
        </w:rPr>
      </w:pPr>
      <w:r w:rsidRPr="00506E44">
        <w:rPr>
          <w:rFonts w:cs="Arial"/>
          <w:sz w:val="24"/>
          <w:szCs w:val="24"/>
        </w:rPr>
        <w:t xml:space="preserve">We appreciate your cooperation in complying with the important requirements established in these policy guidelines. </w:t>
      </w:r>
      <w:r w:rsidR="00AD480C" w:rsidRPr="00506E44">
        <w:rPr>
          <w:rFonts w:cs="Arial"/>
          <w:sz w:val="24"/>
          <w:szCs w:val="24"/>
        </w:rPr>
        <w:t xml:space="preserve"> </w:t>
      </w:r>
      <w:r w:rsidRPr="00506E44">
        <w:rPr>
          <w:rFonts w:cs="Arial"/>
          <w:sz w:val="24"/>
          <w:szCs w:val="24"/>
        </w:rPr>
        <w:t>We reserve the right to refuse any assets that have been raised in violation of</w:t>
      </w:r>
      <w:r w:rsidR="00FA5ADA">
        <w:rPr>
          <w:rFonts w:cs="Arial"/>
          <w:sz w:val="24"/>
          <w:szCs w:val="24"/>
        </w:rPr>
        <w:t xml:space="preserve"> The Share Kindness Project’s</w:t>
      </w:r>
      <w:r w:rsidRPr="00506E44">
        <w:rPr>
          <w:rFonts w:cs="Arial"/>
          <w:sz w:val="24"/>
          <w:szCs w:val="24"/>
        </w:rPr>
        <w:t xml:space="preserve"> policies.</w:t>
      </w:r>
      <w:r w:rsidR="00521EA3" w:rsidRPr="00506E44">
        <w:rPr>
          <w:rFonts w:cs="Arial"/>
          <w:sz w:val="24"/>
          <w:szCs w:val="24"/>
        </w:rPr>
        <w:t xml:space="preserve">  The </w:t>
      </w:r>
      <w:r w:rsidR="00FA5ADA">
        <w:rPr>
          <w:rFonts w:cs="Arial"/>
          <w:sz w:val="24"/>
          <w:szCs w:val="24"/>
        </w:rPr>
        <w:t xml:space="preserve">Share Kindness Project </w:t>
      </w:r>
      <w:r w:rsidR="00521EA3" w:rsidRPr="00506E44">
        <w:rPr>
          <w:rFonts w:cs="Arial"/>
          <w:sz w:val="24"/>
          <w:szCs w:val="24"/>
        </w:rPr>
        <w:t>reserves the right to amend, revise</w:t>
      </w:r>
      <w:r w:rsidR="00067E1E" w:rsidRPr="00506E44">
        <w:rPr>
          <w:rFonts w:cs="Arial"/>
          <w:sz w:val="24"/>
          <w:szCs w:val="24"/>
        </w:rPr>
        <w:t>,</w:t>
      </w:r>
      <w:r w:rsidR="00521EA3" w:rsidRPr="00506E44">
        <w:rPr>
          <w:rFonts w:cs="Arial"/>
          <w:sz w:val="24"/>
          <w:szCs w:val="24"/>
        </w:rPr>
        <w:t xml:space="preserve"> or change this Policy at any </w:t>
      </w:r>
      <w:r w:rsidR="00521EA3" w:rsidRPr="00506E44">
        <w:rPr>
          <w:rFonts w:cs="Arial"/>
          <w:sz w:val="24"/>
          <w:szCs w:val="24"/>
        </w:rPr>
        <w:lastRenderedPageBreak/>
        <w:t xml:space="preserve">time or from time to time without notice at its sole discretion. If you have any questions about the Policy or want to confirm you have the current version, please contact </w:t>
      </w:r>
      <w:r w:rsidR="00FA5ADA">
        <w:rPr>
          <w:rFonts w:cs="Arial"/>
          <w:sz w:val="24"/>
          <w:szCs w:val="24"/>
        </w:rPr>
        <w:t>TSKP at hello@sharekindnessproject.org</w:t>
      </w:r>
    </w:p>
    <w:p w14:paraId="5CF01E92" w14:textId="77777777" w:rsidR="00AF1D5D" w:rsidRPr="00506E44" w:rsidRDefault="00AF1D5D" w:rsidP="00521EA3">
      <w:pPr>
        <w:widowControl w:val="0"/>
        <w:autoSpaceDE w:val="0"/>
        <w:autoSpaceDN w:val="0"/>
        <w:adjustRightInd w:val="0"/>
        <w:spacing w:after="0" w:line="240" w:lineRule="auto"/>
        <w:ind w:left="28" w:right="18"/>
        <w:rPr>
          <w:rFonts w:cs="Arial"/>
          <w:sz w:val="24"/>
          <w:szCs w:val="24"/>
        </w:rPr>
      </w:pPr>
    </w:p>
    <w:p w14:paraId="02D1B064" w14:textId="7DC6B2B3" w:rsidR="009F613A" w:rsidRDefault="00263931">
      <w:pPr>
        <w:widowControl w:val="0"/>
        <w:autoSpaceDE w:val="0"/>
        <w:autoSpaceDN w:val="0"/>
        <w:adjustRightInd w:val="0"/>
        <w:spacing w:after="0" w:line="240" w:lineRule="auto"/>
        <w:ind w:left="28" w:right="18"/>
        <w:rPr>
          <w:rFonts w:cs="Arial"/>
          <w:b/>
          <w:caps/>
          <w:sz w:val="24"/>
          <w:szCs w:val="24"/>
        </w:rPr>
      </w:pPr>
      <w:r w:rsidRPr="00506E44">
        <w:rPr>
          <w:b/>
          <w:bCs/>
          <w:sz w:val="24"/>
          <w:szCs w:val="24"/>
        </w:rPr>
        <w:t>The approval or denial of a donor</w:t>
      </w:r>
      <w:r w:rsidR="00630043" w:rsidRPr="00506E44">
        <w:rPr>
          <w:b/>
          <w:bCs/>
          <w:sz w:val="24"/>
          <w:szCs w:val="24"/>
        </w:rPr>
        <w:t xml:space="preserve"> </w:t>
      </w:r>
      <w:r w:rsidRPr="00506E44">
        <w:rPr>
          <w:b/>
          <w:bCs/>
          <w:sz w:val="24"/>
          <w:szCs w:val="24"/>
        </w:rPr>
        <w:t>initiated fundrais</w:t>
      </w:r>
      <w:r w:rsidR="00630043" w:rsidRPr="00506E44">
        <w:rPr>
          <w:b/>
          <w:bCs/>
          <w:sz w:val="24"/>
          <w:szCs w:val="24"/>
        </w:rPr>
        <w:t>ing event</w:t>
      </w:r>
      <w:r w:rsidRPr="00506E44">
        <w:rPr>
          <w:b/>
          <w:bCs/>
          <w:sz w:val="24"/>
          <w:szCs w:val="24"/>
        </w:rPr>
        <w:t xml:space="preserve"> is solely for purposes of compliance with </w:t>
      </w:r>
      <w:r w:rsidR="00FA5ADA">
        <w:rPr>
          <w:b/>
          <w:bCs/>
          <w:sz w:val="24"/>
          <w:szCs w:val="24"/>
        </w:rPr>
        <w:t>The Share Kindness Project</w:t>
      </w:r>
      <w:r w:rsidRPr="00506E44">
        <w:rPr>
          <w:b/>
          <w:bCs/>
          <w:sz w:val="24"/>
          <w:szCs w:val="24"/>
        </w:rPr>
        <w:t xml:space="preserve">’s Donor Initiated Fundraising Policy.  </w:t>
      </w:r>
      <w:r w:rsidR="00FA5ADA">
        <w:rPr>
          <w:b/>
          <w:bCs/>
          <w:sz w:val="24"/>
          <w:szCs w:val="24"/>
        </w:rPr>
        <w:t>The Share Kindness Project</w:t>
      </w:r>
      <w:r w:rsidRPr="00506E44">
        <w:rPr>
          <w:b/>
          <w:bCs/>
          <w:sz w:val="24"/>
          <w:szCs w:val="24"/>
        </w:rPr>
        <w:t>’s approval or denial of a donor</w:t>
      </w:r>
      <w:r w:rsidR="00630043" w:rsidRPr="00506E44">
        <w:rPr>
          <w:b/>
          <w:bCs/>
          <w:sz w:val="24"/>
          <w:szCs w:val="24"/>
        </w:rPr>
        <w:t xml:space="preserve"> </w:t>
      </w:r>
      <w:r w:rsidRPr="00506E44">
        <w:rPr>
          <w:b/>
          <w:bCs/>
          <w:sz w:val="24"/>
          <w:szCs w:val="24"/>
        </w:rPr>
        <w:t>initiated fundrais</w:t>
      </w:r>
      <w:r w:rsidR="00630043" w:rsidRPr="00506E44">
        <w:rPr>
          <w:b/>
          <w:bCs/>
          <w:sz w:val="24"/>
          <w:szCs w:val="24"/>
        </w:rPr>
        <w:t>ing event</w:t>
      </w:r>
      <w:r w:rsidRPr="00506E44">
        <w:rPr>
          <w:b/>
          <w:bCs/>
          <w:sz w:val="24"/>
          <w:szCs w:val="24"/>
        </w:rPr>
        <w:t xml:space="preserve"> does not make </w:t>
      </w:r>
      <w:r w:rsidR="00FA5ADA">
        <w:rPr>
          <w:b/>
          <w:bCs/>
          <w:sz w:val="24"/>
          <w:szCs w:val="24"/>
        </w:rPr>
        <w:t>The Share Kindness Project</w:t>
      </w:r>
      <w:r w:rsidRPr="00506E44">
        <w:rPr>
          <w:b/>
          <w:bCs/>
          <w:sz w:val="24"/>
          <w:szCs w:val="24"/>
        </w:rPr>
        <w:t xml:space="preserve"> liable for any incident, occurrence, transaction, injury, or any other circumstance arising out of any donor</w:t>
      </w:r>
      <w:r w:rsidR="00630043" w:rsidRPr="00506E44">
        <w:rPr>
          <w:b/>
          <w:bCs/>
          <w:sz w:val="24"/>
          <w:szCs w:val="24"/>
        </w:rPr>
        <w:t xml:space="preserve"> </w:t>
      </w:r>
      <w:r w:rsidRPr="00506E44">
        <w:rPr>
          <w:b/>
          <w:bCs/>
          <w:sz w:val="24"/>
          <w:szCs w:val="24"/>
        </w:rPr>
        <w:t>initiated fundrais</w:t>
      </w:r>
      <w:r w:rsidR="00630043" w:rsidRPr="00506E44">
        <w:rPr>
          <w:b/>
          <w:bCs/>
          <w:sz w:val="24"/>
          <w:szCs w:val="24"/>
        </w:rPr>
        <w:t>ing event</w:t>
      </w:r>
      <w:r w:rsidRPr="00506E44">
        <w:rPr>
          <w:b/>
          <w:bCs/>
          <w:sz w:val="24"/>
          <w:szCs w:val="24"/>
        </w:rPr>
        <w:t xml:space="preserve">.  </w:t>
      </w:r>
      <w:r w:rsidR="00FA5ADA">
        <w:rPr>
          <w:b/>
          <w:bCs/>
          <w:sz w:val="24"/>
          <w:szCs w:val="24"/>
        </w:rPr>
        <w:t>The Share Kindness Project</w:t>
      </w:r>
      <w:r w:rsidRPr="00506E44">
        <w:rPr>
          <w:b/>
          <w:bCs/>
          <w:sz w:val="24"/>
          <w:szCs w:val="24"/>
        </w:rPr>
        <w:t xml:space="preserve"> expressly </w:t>
      </w:r>
      <w:r w:rsidR="00630043" w:rsidRPr="00506E44">
        <w:rPr>
          <w:b/>
          <w:bCs/>
          <w:sz w:val="24"/>
          <w:szCs w:val="24"/>
        </w:rPr>
        <w:t>denies</w:t>
      </w:r>
      <w:r w:rsidRPr="00506E44">
        <w:rPr>
          <w:b/>
          <w:bCs/>
          <w:sz w:val="24"/>
          <w:szCs w:val="24"/>
        </w:rPr>
        <w:t xml:space="preserve"> any liability from any incident, occurrence, transaction, injury, or any other circumstance arising out of any donor</w:t>
      </w:r>
      <w:r w:rsidR="00630043" w:rsidRPr="00506E44">
        <w:rPr>
          <w:b/>
          <w:bCs/>
          <w:sz w:val="24"/>
          <w:szCs w:val="24"/>
        </w:rPr>
        <w:t xml:space="preserve"> </w:t>
      </w:r>
      <w:r w:rsidRPr="00506E44">
        <w:rPr>
          <w:b/>
          <w:bCs/>
          <w:sz w:val="24"/>
          <w:szCs w:val="24"/>
        </w:rPr>
        <w:t>initiated fundrais</w:t>
      </w:r>
      <w:r w:rsidR="00630043" w:rsidRPr="00506E44">
        <w:rPr>
          <w:b/>
          <w:bCs/>
          <w:sz w:val="24"/>
          <w:szCs w:val="24"/>
        </w:rPr>
        <w:t>ing event</w:t>
      </w:r>
      <w:r w:rsidRPr="00506E44">
        <w:rPr>
          <w:b/>
          <w:bCs/>
          <w:sz w:val="24"/>
          <w:szCs w:val="24"/>
        </w:rPr>
        <w:t>.</w:t>
      </w:r>
      <w:r w:rsidRPr="00506E44">
        <w:rPr>
          <w:sz w:val="24"/>
          <w:szCs w:val="24"/>
        </w:rPr>
        <w:br/>
      </w:r>
    </w:p>
    <w:p w14:paraId="4168AEA4" w14:textId="77777777" w:rsidR="002C662E" w:rsidRPr="00506E44" w:rsidRDefault="002C662E">
      <w:pPr>
        <w:widowControl w:val="0"/>
        <w:autoSpaceDE w:val="0"/>
        <w:autoSpaceDN w:val="0"/>
        <w:adjustRightInd w:val="0"/>
        <w:spacing w:after="0" w:line="240" w:lineRule="auto"/>
        <w:ind w:left="28" w:right="18"/>
        <w:rPr>
          <w:rFonts w:cs="Arial"/>
          <w:b/>
          <w:caps/>
          <w:sz w:val="24"/>
          <w:szCs w:val="24"/>
        </w:rPr>
      </w:pPr>
    </w:p>
    <w:p w14:paraId="680099E7" w14:textId="77777777" w:rsidR="00692C99" w:rsidRPr="00506E44" w:rsidRDefault="00692C99" w:rsidP="00391D15">
      <w:pPr>
        <w:widowControl w:val="0"/>
        <w:autoSpaceDE w:val="0"/>
        <w:autoSpaceDN w:val="0"/>
        <w:adjustRightInd w:val="0"/>
        <w:spacing w:after="0" w:line="240" w:lineRule="auto"/>
        <w:ind w:right="18"/>
        <w:rPr>
          <w:rFonts w:cs="Arial"/>
          <w:b/>
          <w:caps/>
          <w:sz w:val="24"/>
          <w:szCs w:val="24"/>
        </w:rPr>
      </w:pPr>
      <w:r w:rsidRPr="00506E44">
        <w:rPr>
          <w:rFonts w:cs="Arial"/>
          <w:b/>
          <w:caps/>
          <w:sz w:val="24"/>
          <w:szCs w:val="24"/>
        </w:rPr>
        <w:t xml:space="preserve">General Responsibilities  </w:t>
      </w:r>
    </w:p>
    <w:p w14:paraId="7A1D18F8" w14:textId="77777777" w:rsidR="00692C99" w:rsidRPr="00506E44" w:rsidRDefault="00692C99" w:rsidP="00391D15">
      <w:pPr>
        <w:widowControl w:val="0"/>
        <w:autoSpaceDE w:val="0"/>
        <w:autoSpaceDN w:val="0"/>
        <w:adjustRightInd w:val="0"/>
        <w:spacing w:after="0" w:line="240" w:lineRule="auto"/>
        <w:ind w:right="18"/>
        <w:rPr>
          <w:rFonts w:cs="Arial"/>
          <w:sz w:val="24"/>
          <w:szCs w:val="24"/>
        </w:rPr>
      </w:pPr>
    </w:p>
    <w:p w14:paraId="4953CB11" w14:textId="49032090" w:rsidR="00630043" w:rsidRPr="00506E44" w:rsidRDefault="00692C99" w:rsidP="00391D15">
      <w:pPr>
        <w:widowControl w:val="0"/>
        <w:autoSpaceDE w:val="0"/>
        <w:autoSpaceDN w:val="0"/>
        <w:adjustRightInd w:val="0"/>
        <w:spacing w:after="0" w:line="240" w:lineRule="auto"/>
        <w:ind w:right="18"/>
        <w:rPr>
          <w:rFonts w:cs="Arial"/>
          <w:sz w:val="24"/>
          <w:szCs w:val="24"/>
        </w:rPr>
      </w:pPr>
      <w:r w:rsidRPr="00506E44">
        <w:rPr>
          <w:rFonts w:cs="Arial"/>
          <w:sz w:val="24"/>
          <w:szCs w:val="24"/>
        </w:rPr>
        <w:t xml:space="preserve">The responsibilities of </w:t>
      </w:r>
      <w:r w:rsidR="00FA5ADA">
        <w:rPr>
          <w:rFonts w:cs="Arial"/>
          <w:sz w:val="24"/>
          <w:szCs w:val="24"/>
        </w:rPr>
        <w:t>The Share Kindness Project</w:t>
      </w:r>
      <w:r w:rsidRPr="00506E44">
        <w:rPr>
          <w:rFonts w:cs="Arial"/>
          <w:sz w:val="24"/>
          <w:szCs w:val="24"/>
        </w:rPr>
        <w:t xml:space="preserve"> will be to:</w:t>
      </w:r>
    </w:p>
    <w:p w14:paraId="2EA23773" w14:textId="77777777" w:rsidR="00692C99" w:rsidRPr="00506E44" w:rsidRDefault="00692C99" w:rsidP="00391D15">
      <w:pPr>
        <w:pStyle w:val="ListParagraph"/>
        <w:widowControl w:val="0"/>
        <w:numPr>
          <w:ilvl w:val="0"/>
          <w:numId w:val="22"/>
        </w:numPr>
        <w:autoSpaceDE w:val="0"/>
        <w:autoSpaceDN w:val="0"/>
        <w:adjustRightInd w:val="0"/>
        <w:spacing w:after="0"/>
        <w:ind w:right="18"/>
        <w:rPr>
          <w:rFonts w:asciiTheme="minorHAnsi" w:hAnsiTheme="minorHAnsi" w:cs="Arial"/>
        </w:rPr>
      </w:pPr>
      <w:r w:rsidRPr="00506E44">
        <w:rPr>
          <w:rFonts w:asciiTheme="minorHAnsi" w:hAnsiTheme="minorHAnsi" w:cs="Arial"/>
        </w:rPr>
        <w:t>manage such money and property as it may accept into</w:t>
      </w:r>
      <w:r w:rsidR="00067E1E" w:rsidRPr="00506E44">
        <w:rPr>
          <w:rFonts w:asciiTheme="minorHAnsi" w:hAnsiTheme="minorHAnsi" w:cs="Arial"/>
        </w:rPr>
        <w:t xml:space="preserve"> the component fund from donors</w:t>
      </w:r>
      <w:r w:rsidRPr="00506E44">
        <w:rPr>
          <w:rFonts w:asciiTheme="minorHAnsi" w:hAnsiTheme="minorHAnsi" w:cs="Arial"/>
        </w:rPr>
        <w:t xml:space="preserve"> </w:t>
      </w:r>
      <w:r w:rsidR="00A95A88" w:rsidRPr="00506E44">
        <w:rPr>
          <w:rFonts w:asciiTheme="minorHAnsi" w:hAnsiTheme="minorHAnsi" w:cs="Arial"/>
        </w:rPr>
        <w:t xml:space="preserve">or </w:t>
      </w:r>
      <w:r w:rsidRPr="00506E44">
        <w:rPr>
          <w:rFonts w:asciiTheme="minorHAnsi" w:hAnsiTheme="minorHAnsi" w:cs="Arial"/>
        </w:rPr>
        <w:t>other contributors and sources;</w:t>
      </w:r>
    </w:p>
    <w:p w14:paraId="2035FC50" w14:textId="1524FE08" w:rsidR="00692C99" w:rsidRPr="00506E44" w:rsidRDefault="00692C99" w:rsidP="00391D15">
      <w:pPr>
        <w:pStyle w:val="ListParagraph"/>
        <w:widowControl w:val="0"/>
        <w:numPr>
          <w:ilvl w:val="0"/>
          <w:numId w:val="22"/>
        </w:numPr>
        <w:autoSpaceDE w:val="0"/>
        <w:autoSpaceDN w:val="0"/>
        <w:adjustRightInd w:val="0"/>
        <w:spacing w:after="0"/>
        <w:ind w:right="18"/>
        <w:rPr>
          <w:rFonts w:asciiTheme="minorHAnsi" w:hAnsiTheme="minorHAnsi" w:cs="Arial"/>
        </w:rPr>
      </w:pPr>
      <w:r w:rsidRPr="00506E44">
        <w:rPr>
          <w:rFonts w:asciiTheme="minorHAnsi" w:hAnsiTheme="minorHAnsi" w:cs="Arial"/>
        </w:rPr>
        <w:t>apply the income and principal for charitable uses, in accordance with the governin</w:t>
      </w:r>
      <w:r w:rsidR="00AD480C" w:rsidRPr="00506E44">
        <w:rPr>
          <w:rFonts w:asciiTheme="minorHAnsi" w:hAnsiTheme="minorHAnsi" w:cs="Arial"/>
        </w:rPr>
        <w:t xml:space="preserve">g documents of the fund, </w:t>
      </w:r>
      <w:r w:rsidR="00FA5ADA">
        <w:rPr>
          <w:rFonts w:asciiTheme="minorHAnsi" w:hAnsiTheme="minorHAnsi" w:cs="Arial"/>
        </w:rPr>
        <w:t>The Share Kindness Project</w:t>
      </w:r>
      <w:r w:rsidR="00AD480C" w:rsidRPr="00506E44">
        <w:rPr>
          <w:rFonts w:asciiTheme="minorHAnsi" w:hAnsiTheme="minorHAnsi" w:cs="Arial"/>
        </w:rPr>
        <w:t xml:space="preserve"> and all regulations and laws</w:t>
      </w:r>
      <w:r w:rsidRPr="00506E44">
        <w:rPr>
          <w:rFonts w:asciiTheme="minorHAnsi" w:hAnsiTheme="minorHAnsi" w:cs="Arial"/>
        </w:rPr>
        <w:t>; and</w:t>
      </w:r>
    </w:p>
    <w:p w14:paraId="521D521E" w14:textId="77777777" w:rsidR="00692C99" w:rsidRPr="00506E44" w:rsidRDefault="00692C99" w:rsidP="00391D15">
      <w:pPr>
        <w:pStyle w:val="ListParagraph"/>
        <w:widowControl w:val="0"/>
        <w:numPr>
          <w:ilvl w:val="0"/>
          <w:numId w:val="22"/>
        </w:numPr>
        <w:autoSpaceDE w:val="0"/>
        <w:autoSpaceDN w:val="0"/>
        <w:adjustRightInd w:val="0"/>
        <w:spacing w:after="0"/>
        <w:ind w:right="18"/>
        <w:rPr>
          <w:rFonts w:asciiTheme="minorHAnsi" w:hAnsiTheme="minorHAnsi" w:cs="Arial"/>
        </w:rPr>
      </w:pPr>
      <w:r w:rsidRPr="00506E44">
        <w:rPr>
          <w:rFonts w:asciiTheme="minorHAnsi" w:hAnsiTheme="minorHAnsi" w:cs="Arial"/>
        </w:rPr>
        <w:t>provide appropriate acknowledgments to donors for tax-exempt donations.</w:t>
      </w:r>
    </w:p>
    <w:p w14:paraId="49E4268F" w14:textId="77777777" w:rsidR="00692C99" w:rsidRPr="00506E44" w:rsidRDefault="00692C99" w:rsidP="00391D15">
      <w:pPr>
        <w:widowControl w:val="0"/>
        <w:autoSpaceDE w:val="0"/>
        <w:autoSpaceDN w:val="0"/>
        <w:adjustRightInd w:val="0"/>
        <w:spacing w:after="0" w:line="240" w:lineRule="auto"/>
        <w:ind w:right="18"/>
        <w:rPr>
          <w:rFonts w:cs="Arial"/>
          <w:sz w:val="24"/>
          <w:szCs w:val="24"/>
        </w:rPr>
      </w:pPr>
    </w:p>
    <w:p w14:paraId="50A817BC" w14:textId="77777777" w:rsidR="00692C99" w:rsidRPr="00506E44" w:rsidRDefault="00692C99" w:rsidP="00391D15">
      <w:pPr>
        <w:widowControl w:val="0"/>
        <w:autoSpaceDE w:val="0"/>
        <w:autoSpaceDN w:val="0"/>
        <w:adjustRightInd w:val="0"/>
        <w:spacing w:after="0" w:line="240" w:lineRule="auto"/>
        <w:ind w:right="18"/>
        <w:rPr>
          <w:rFonts w:cs="Arial"/>
          <w:sz w:val="24"/>
          <w:szCs w:val="24"/>
        </w:rPr>
      </w:pPr>
      <w:r w:rsidRPr="00506E44">
        <w:rPr>
          <w:rFonts w:cs="Arial"/>
          <w:sz w:val="24"/>
          <w:szCs w:val="24"/>
        </w:rPr>
        <w:t xml:space="preserve">The </w:t>
      </w:r>
      <w:r w:rsidR="00FB531C" w:rsidRPr="00506E44">
        <w:rPr>
          <w:rFonts w:cs="Arial"/>
          <w:sz w:val="24"/>
          <w:szCs w:val="24"/>
        </w:rPr>
        <w:t>i</w:t>
      </w:r>
      <w:r w:rsidR="00FF05D6" w:rsidRPr="00506E44">
        <w:rPr>
          <w:rFonts w:cs="Arial"/>
          <w:sz w:val="24"/>
          <w:szCs w:val="24"/>
        </w:rPr>
        <w:t xml:space="preserve">ndividuals or </w:t>
      </w:r>
      <w:r w:rsidRPr="00506E44">
        <w:rPr>
          <w:rFonts w:cs="Arial"/>
          <w:sz w:val="24"/>
          <w:szCs w:val="24"/>
        </w:rPr>
        <w:t xml:space="preserve">group </w:t>
      </w:r>
      <w:r w:rsidR="00FB531C" w:rsidRPr="00506E44">
        <w:rPr>
          <w:rFonts w:cs="Arial"/>
          <w:sz w:val="24"/>
          <w:szCs w:val="24"/>
        </w:rPr>
        <w:t xml:space="preserve">conducting fundraising </w:t>
      </w:r>
      <w:r w:rsidRPr="00506E44">
        <w:rPr>
          <w:rFonts w:cs="Arial"/>
          <w:sz w:val="24"/>
          <w:szCs w:val="24"/>
        </w:rPr>
        <w:t>will retain responsibility for all public fundraising and matters related to them including:</w:t>
      </w:r>
    </w:p>
    <w:p w14:paraId="5BA374B1" w14:textId="4B885BE0" w:rsidR="00521EA3" w:rsidRPr="00506E44" w:rsidRDefault="00521EA3" w:rsidP="00391D15">
      <w:pPr>
        <w:pStyle w:val="ListParagraph"/>
        <w:widowControl w:val="0"/>
        <w:numPr>
          <w:ilvl w:val="0"/>
          <w:numId w:val="23"/>
        </w:numPr>
        <w:autoSpaceDE w:val="0"/>
        <w:autoSpaceDN w:val="0"/>
        <w:adjustRightInd w:val="0"/>
        <w:spacing w:after="0"/>
        <w:ind w:right="18"/>
        <w:rPr>
          <w:rFonts w:asciiTheme="minorHAnsi" w:hAnsiTheme="minorHAnsi" w:cs="Arial"/>
        </w:rPr>
      </w:pPr>
      <w:r w:rsidRPr="00506E44">
        <w:rPr>
          <w:rFonts w:asciiTheme="minorHAnsi" w:hAnsiTheme="minorHAnsi" w:cs="Arial"/>
        </w:rPr>
        <w:t xml:space="preserve">obtaining written authorization from </w:t>
      </w:r>
      <w:r w:rsidR="00FA5ADA">
        <w:rPr>
          <w:rFonts w:asciiTheme="minorHAnsi" w:hAnsiTheme="minorHAnsi" w:cs="Arial"/>
        </w:rPr>
        <w:t>The Share Kindness Project</w:t>
      </w:r>
      <w:r w:rsidRPr="00506E44">
        <w:rPr>
          <w:rFonts w:asciiTheme="minorHAnsi" w:hAnsiTheme="minorHAnsi" w:cs="Arial"/>
        </w:rPr>
        <w:t xml:space="preserve"> to engage in </w:t>
      </w:r>
      <w:r w:rsidR="00C14FCB" w:rsidRPr="00506E44">
        <w:rPr>
          <w:rFonts w:asciiTheme="minorHAnsi" w:hAnsiTheme="minorHAnsi" w:cs="Arial"/>
        </w:rPr>
        <w:t>fundraising</w:t>
      </w:r>
      <w:r w:rsidRPr="00506E44">
        <w:rPr>
          <w:rFonts w:asciiTheme="minorHAnsi" w:hAnsiTheme="minorHAnsi" w:cs="Arial"/>
        </w:rPr>
        <w:t xml:space="preserve"> activities under </w:t>
      </w:r>
      <w:r w:rsidR="00FA5ADA">
        <w:rPr>
          <w:rFonts w:asciiTheme="minorHAnsi" w:hAnsiTheme="minorHAnsi" w:cs="Arial"/>
        </w:rPr>
        <w:t>The Share Kindness Project</w:t>
      </w:r>
      <w:r w:rsidRPr="00506E44">
        <w:rPr>
          <w:rFonts w:asciiTheme="minorHAnsi" w:hAnsiTheme="minorHAnsi" w:cs="Arial"/>
        </w:rPr>
        <w:t xml:space="preserve"> </w:t>
      </w:r>
      <w:proofErr w:type="gramStart"/>
      <w:r w:rsidRPr="00506E44">
        <w:rPr>
          <w:rFonts w:asciiTheme="minorHAnsi" w:hAnsiTheme="minorHAnsi" w:cs="Arial"/>
        </w:rPr>
        <w:t>policies;</w:t>
      </w:r>
      <w:proofErr w:type="gramEnd"/>
    </w:p>
    <w:p w14:paraId="28C08BA2" w14:textId="77777777" w:rsidR="00692C99" w:rsidRPr="00506E44" w:rsidRDefault="00692C99" w:rsidP="00391D15">
      <w:pPr>
        <w:pStyle w:val="ListParagraph"/>
        <w:widowControl w:val="0"/>
        <w:numPr>
          <w:ilvl w:val="0"/>
          <w:numId w:val="23"/>
        </w:numPr>
        <w:autoSpaceDE w:val="0"/>
        <w:autoSpaceDN w:val="0"/>
        <w:adjustRightInd w:val="0"/>
        <w:spacing w:after="0"/>
        <w:ind w:right="18"/>
        <w:rPr>
          <w:rFonts w:asciiTheme="minorHAnsi" w:hAnsiTheme="minorHAnsi" w:cs="Arial"/>
        </w:rPr>
      </w:pPr>
      <w:r w:rsidRPr="00506E44">
        <w:rPr>
          <w:rFonts w:asciiTheme="minorHAnsi" w:hAnsiTheme="minorHAnsi" w:cs="Arial"/>
        </w:rPr>
        <w:t>paying all costs and expenses associated with the event or activity;</w:t>
      </w:r>
    </w:p>
    <w:p w14:paraId="7DB99DD0" w14:textId="77777777" w:rsidR="00692C99" w:rsidRPr="00506E44" w:rsidRDefault="00692C99" w:rsidP="00391D15">
      <w:pPr>
        <w:pStyle w:val="ListParagraph"/>
        <w:widowControl w:val="0"/>
        <w:numPr>
          <w:ilvl w:val="0"/>
          <w:numId w:val="23"/>
        </w:numPr>
        <w:autoSpaceDE w:val="0"/>
        <w:autoSpaceDN w:val="0"/>
        <w:adjustRightInd w:val="0"/>
        <w:spacing w:after="0"/>
        <w:ind w:right="18"/>
        <w:rPr>
          <w:rFonts w:asciiTheme="minorHAnsi" w:hAnsiTheme="minorHAnsi" w:cs="Arial"/>
        </w:rPr>
      </w:pPr>
      <w:r w:rsidRPr="00506E44">
        <w:rPr>
          <w:rFonts w:asciiTheme="minorHAnsi" w:hAnsiTheme="minorHAnsi" w:cs="Arial"/>
        </w:rPr>
        <w:t>maintaining an accurate and complete accounting of income and expense</w:t>
      </w:r>
      <w:r w:rsidR="00AD480C" w:rsidRPr="00506E44">
        <w:rPr>
          <w:rFonts w:asciiTheme="minorHAnsi" w:hAnsiTheme="minorHAnsi" w:cs="Arial"/>
        </w:rPr>
        <w:t>s</w:t>
      </w:r>
      <w:r w:rsidRPr="00506E44">
        <w:rPr>
          <w:rFonts w:asciiTheme="minorHAnsi" w:hAnsiTheme="minorHAnsi" w:cs="Arial"/>
        </w:rPr>
        <w:t>, including ticket sales and cash gifts;</w:t>
      </w:r>
    </w:p>
    <w:p w14:paraId="54E83E34" w14:textId="77777777" w:rsidR="00692C99" w:rsidRPr="00506E44" w:rsidRDefault="00692C99" w:rsidP="00391D15">
      <w:pPr>
        <w:pStyle w:val="ListParagraph"/>
        <w:widowControl w:val="0"/>
        <w:numPr>
          <w:ilvl w:val="0"/>
          <w:numId w:val="23"/>
        </w:numPr>
        <w:autoSpaceDE w:val="0"/>
        <w:autoSpaceDN w:val="0"/>
        <w:adjustRightInd w:val="0"/>
        <w:spacing w:after="0"/>
        <w:ind w:right="18"/>
        <w:rPr>
          <w:rFonts w:asciiTheme="minorHAnsi" w:hAnsiTheme="minorHAnsi" w:cs="Arial"/>
        </w:rPr>
      </w:pPr>
      <w:r w:rsidRPr="00506E44">
        <w:rPr>
          <w:rFonts w:asciiTheme="minorHAnsi" w:hAnsiTheme="minorHAnsi" w:cs="Arial"/>
        </w:rPr>
        <w:t>complying with applicable laws and regulations; and</w:t>
      </w:r>
    </w:p>
    <w:p w14:paraId="6CA744A7" w14:textId="77777777" w:rsidR="00692C99" w:rsidRPr="00506E44" w:rsidRDefault="00692C99" w:rsidP="00391D15">
      <w:pPr>
        <w:pStyle w:val="ListParagraph"/>
        <w:widowControl w:val="0"/>
        <w:numPr>
          <w:ilvl w:val="0"/>
          <w:numId w:val="23"/>
        </w:numPr>
        <w:autoSpaceDE w:val="0"/>
        <w:autoSpaceDN w:val="0"/>
        <w:adjustRightInd w:val="0"/>
        <w:spacing w:after="0"/>
        <w:ind w:right="18"/>
        <w:rPr>
          <w:rFonts w:asciiTheme="minorHAnsi" w:hAnsiTheme="minorHAnsi" w:cs="Arial"/>
        </w:rPr>
      </w:pPr>
      <w:r w:rsidRPr="00506E44">
        <w:rPr>
          <w:rFonts w:asciiTheme="minorHAnsi" w:hAnsiTheme="minorHAnsi" w:cs="Arial"/>
        </w:rPr>
        <w:t xml:space="preserve">conforming with other requirements of the </w:t>
      </w:r>
      <w:r w:rsidR="00AD480C" w:rsidRPr="00506E44">
        <w:rPr>
          <w:rFonts w:asciiTheme="minorHAnsi" w:hAnsiTheme="minorHAnsi" w:cs="Arial"/>
        </w:rPr>
        <w:t xml:space="preserve">activity or </w:t>
      </w:r>
      <w:r w:rsidRPr="00506E44">
        <w:rPr>
          <w:rFonts w:asciiTheme="minorHAnsi" w:hAnsiTheme="minorHAnsi" w:cs="Arial"/>
        </w:rPr>
        <w:t>event in question, such as registrations, licensing, tax-related obligations, and insurance considerations.</w:t>
      </w:r>
    </w:p>
    <w:p w14:paraId="6801ACDB" w14:textId="77777777" w:rsidR="00692C99" w:rsidRDefault="00692C99" w:rsidP="00391D15">
      <w:pPr>
        <w:widowControl w:val="0"/>
        <w:autoSpaceDE w:val="0"/>
        <w:autoSpaceDN w:val="0"/>
        <w:adjustRightInd w:val="0"/>
        <w:spacing w:after="0" w:line="240" w:lineRule="auto"/>
        <w:ind w:right="18"/>
        <w:rPr>
          <w:rFonts w:cs="Arial"/>
          <w:sz w:val="24"/>
          <w:szCs w:val="24"/>
        </w:rPr>
      </w:pPr>
    </w:p>
    <w:p w14:paraId="235146DF" w14:textId="77777777" w:rsidR="002C662E" w:rsidRPr="00506E44" w:rsidRDefault="002C662E" w:rsidP="00391D15">
      <w:pPr>
        <w:widowControl w:val="0"/>
        <w:autoSpaceDE w:val="0"/>
        <w:autoSpaceDN w:val="0"/>
        <w:adjustRightInd w:val="0"/>
        <w:spacing w:after="0" w:line="240" w:lineRule="auto"/>
        <w:ind w:right="18"/>
        <w:rPr>
          <w:rFonts w:cs="Arial"/>
          <w:sz w:val="24"/>
          <w:szCs w:val="24"/>
        </w:rPr>
      </w:pPr>
    </w:p>
    <w:p w14:paraId="00188F6A" w14:textId="77777777" w:rsidR="00D3434A" w:rsidRPr="00506E44" w:rsidRDefault="00D3434A" w:rsidP="00391D15">
      <w:pPr>
        <w:widowControl w:val="0"/>
        <w:autoSpaceDE w:val="0"/>
        <w:autoSpaceDN w:val="0"/>
        <w:adjustRightInd w:val="0"/>
        <w:spacing w:after="0" w:line="240" w:lineRule="auto"/>
        <w:ind w:right="18"/>
        <w:rPr>
          <w:rFonts w:cs="Arial"/>
          <w:b/>
          <w:bCs/>
          <w:sz w:val="24"/>
          <w:szCs w:val="24"/>
        </w:rPr>
      </w:pPr>
      <w:r w:rsidRPr="00506E44">
        <w:rPr>
          <w:rFonts w:cs="Arial"/>
          <w:b/>
          <w:bCs/>
          <w:sz w:val="24"/>
          <w:szCs w:val="24"/>
        </w:rPr>
        <w:t xml:space="preserve">DONOR INITIATED FUNDRAISING </w:t>
      </w:r>
      <w:r w:rsidR="00A95A88" w:rsidRPr="00506E44">
        <w:rPr>
          <w:rFonts w:cs="Arial"/>
          <w:b/>
          <w:bCs/>
          <w:sz w:val="24"/>
          <w:szCs w:val="24"/>
        </w:rPr>
        <w:t>OPTIONS</w:t>
      </w:r>
    </w:p>
    <w:p w14:paraId="4942840A" w14:textId="77777777" w:rsidR="00D3434A" w:rsidRPr="00506E44" w:rsidRDefault="00D3434A" w:rsidP="00391D15">
      <w:pPr>
        <w:widowControl w:val="0"/>
        <w:autoSpaceDE w:val="0"/>
        <w:autoSpaceDN w:val="0"/>
        <w:adjustRightInd w:val="0"/>
        <w:spacing w:after="0" w:line="240" w:lineRule="auto"/>
        <w:ind w:right="18"/>
        <w:rPr>
          <w:rFonts w:cs="Arial"/>
          <w:b/>
          <w:bCs/>
          <w:sz w:val="24"/>
          <w:szCs w:val="24"/>
        </w:rPr>
      </w:pPr>
    </w:p>
    <w:p w14:paraId="17D045C2" w14:textId="77777777" w:rsidR="00D3434A" w:rsidRPr="00506E44" w:rsidRDefault="00D3434A" w:rsidP="00391D15">
      <w:pPr>
        <w:widowControl w:val="0"/>
        <w:autoSpaceDE w:val="0"/>
        <w:autoSpaceDN w:val="0"/>
        <w:adjustRightInd w:val="0"/>
        <w:spacing w:after="0" w:line="240" w:lineRule="auto"/>
        <w:ind w:right="18"/>
        <w:rPr>
          <w:rFonts w:cs="Arial"/>
          <w:sz w:val="24"/>
          <w:szCs w:val="24"/>
        </w:rPr>
      </w:pPr>
      <w:r w:rsidRPr="00506E44">
        <w:rPr>
          <w:rFonts w:cs="Arial"/>
          <w:sz w:val="24"/>
          <w:szCs w:val="24"/>
        </w:rPr>
        <w:t xml:space="preserve">The four following options are the only options </w:t>
      </w:r>
      <w:r w:rsidR="00AD480C" w:rsidRPr="00506E44">
        <w:rPr>
          <w:rFonts w:cs="Arial"/>
          <w:sz w:val="24"/>
          <w:szCs w:val="24"/>
        </w:rPr>
        <w:t xml:space="preserve">available to individuals and non-profit groups </w:t>
      </w:r>
      <w:r w:rsidRPr="00506E44">
        <w:rPr>
          <w:rFonts w:cs="Arial"/>
          <w:sz w:val="24"/>
          <w:szCs w:val="24"/>
        </w:rPr>
        <w:t>fo</w:t>
      </w:r>
      <w:r w:rsidR="00AD480C" w:rsidRPr="00506E44">
        <w:rPr>
          <w:rFonts w:cs="Arial"/>
          <w:sz w:val="24"/>
          <w:szCs w:val="24"/>
        </w:rPr>
        <w:t>r donor initiated fundraising.</w:t>
      </w:r>
    </w:p>
    <w:p w14:paraId="2C10E797" w14:textId="77777777" w:rsidR="00D3434A" w:rsidRPr="00506E44" w:rsidRDefault="00D3434A" w:rsidP="00391D15">
      <w:pPr>
        <w:widowControl w:val="0"/>
        <w:autoSpaceDE w:val="0"/>
        <w:autoSpaceDN w:val="0"/>
        <w:adjustRightInd w:val="0"/>
        <w:spacing w:after="0" w:line="240" w:lineRule="auto"/>
        <w:ind w:right="18"/>
        <w:rPr>
          <w:rFonts w:cs="Arial"/>
          <w:sz w:val="24"/>
          <w:szCs w:val="24"/>
        </w:rPr>
      </w:pPr>
    </w:p>
    <w:p w14:paraId="1F91439B" w14:textId="4A197453" w:rsidR="00D3434A" w:rsidRPr="00506E44" w:rsidRDefault="00D3434A" w:rsidP="00391D15">
      <w:pPr>
        <w:widowControl w:val="0"/>
        <w:autoSpaceDE w:val="0"/>
        <w:autoSpaceDN w:val="0"/>
        <w:adjustRightInd w:val="0"/>
        <w:spacing w:after="0" w:line="240" w:lineRule="auto"/>
        <w:ind w:left="446" w:right="18"/>
        <w:rPr>
          <w:rFonts w:cs="Arial"/>
          <w:sz w:val="24"/>
          <w:szCs w:val="24"/>
        </w:rPr>
      </w:pPr>
      <w:r w:rsidRPr="00506E44">
        <w:rPr>
          <w:rFonts w:cs="Arial"/>
          <w:b/>
          <w:bCs/>
          <w:sz w:val="24"/>
          <w:szCs w:val="24"/>
        </w:rPr>
        <w:t xml:space="preserve">Option 1. </w:t>
      </w:r>
      <w:r w:rsidRPr="00506E44">
        <w:rPr>
          <w:rFonts w:cs="Arial"/>
          <w:sz w:val="24"/>
          <w:szCs w:val="24"/>
        </w:rPr>
        <w:t xml:space="preserve">Solicitation of </w:t>
      </w:r>
      <w:r w:rsidR="00607418" w:rsidRPr="00506E44">
        <w:rPr>
          <w:rFonts w:cs="Arial"/>
          <w:sz w:val="24"/>
          <w:szCs w:val="24"/>
        </w:rPr>
        <w:t xml:space="preserve">non-event, </w:t>
      </w:r>
      <w:r w:rsidRPr="00506E44">
        <w:rPr>
          <w:rFonts w:cs="Arial"/>
          <w:sz w:val="24"/>
          <w:szCs w:val="24"/>
        </w:rPr>
        <w:t>direct</w:t>
      </w:r>
      <w:r w:rsidR="00AD480C" w:rsidRPr="00506E44">
        <w:rPr>
          <w:rFonts w:cs="Arial"/>
          <w:sz w:val="24"/>
          <w:szCs w:val="24"/>
        </w:rPr>
        <w:t>,</w:t>
      </w:r>
      <w:r w:rsidRPr="00506E44">
        <w:rPr>
          <w:rFonts w:cs="Arial"/>
          <w:sz w:val="24"/>
          <w:szCs w:val="24"/>
        </w:rPr>
        <w:t xml:space="preserve"> tax-deductible gifts to a fund at </w:t>
      </w:r>
      <w:r w:rsidR="00FA5ADA">
        <w:rPr>
          <w:rFonts w:cs="Arial"/>
          <w:sz w:val="24"/>
          <w:szCs w:val="24"/>
        </w:rPr>
        <w:t>The Share Kindness Project</w:t>
      </w:r>
    </w:p>
    <w:p w14:paraId="22DB4A2E" w14:textId="77777777" w:rsidR="00D3434A" w:rsidRPr="00506E44" w:rsidRDefault="00D3434A" w:rsidP="00391D15">
      <w:pPr>
        <w:widowControl w:val="0"/>
        <w:autoSpaceDE w:val="0"/>
        <w:autoSpaceDN w:val="0"/>
        <w:adjustRightInd w:val="0"/>
        <w:spacing w:after="0" w:line="240" w:lineRule="auto"/>
        <w:ind w:left="446" w:right="18"/>
        <w:rPr>
          <w:rFonts w:cs="Arial"/>
          <w:sz w:val="24"/>
          <w:szCs w:val="24"/>
        </w:rPr>
      </w:pPr>
      <w:r w:rsidRPr="00506E44">
        <w:rPr>
          <w:rFonts w:cs="Arial"/>
          <w:b/>
          <w:bCs/>
          <w:sz w:val="24"/>
          <w:szCs w:val="24"/>
        </w:rPr>
        <w:t xml:space="preserve">Option 2. </w:t>
      </w:r>
      <w:r w:rsidRPr="00506E44">
        <w:rPr>
          <w:rFonts w:cs="Arial"/>
          <w:sz w:val="24"/>
          <w:szCs w:val="24"/>
        </w:rPr>
        <w:t>Fundraising sponsored by a nonprofit 501(c)(3) organization</w:t>
      </w:r>
      <w:r w:rsidR="00506E44" w:rsidRPr="00506E44">
        <w:rPr>
          <w:rFonts w:cs="Arial"/>
          <w:sz w:val="24"/>
          <w:szCs w:val="24"/>
        </w:rPr>
        <w:t xml:space="preserve"> (including taxing bodies such as public libraries, schools, and park districts)</w:t>
      </w:r>
    </w:p>
    <w:p w14:paraId="51B99B61" w14:textId="77777777" w:rsidR="00D3434A" w:rsidRPr="00506E44" w:rsidRDefault="00D3434A" w:rsidP="00391D15">
      <w:pPr>
        <w:widowControl w:val="0"/>
        <w:autoSpaceDE w:val="0"/>
        <w:autoSpaceDN w:val="0"/>
        <w:adjustRightInd w:val="0"/>
        <w:spacing w:after="0" w:line="240" w:lineRule="auto"/>
        <w:ind w:left="446" w:right="18"/>
        <w:rPr>
          <w:rFonts w:cs="Arial"/>
          <w:sz w:val="24"/>
          <w:szCs w:val="24"/>
        </w:rPr>
      </w:pPr>
      <w:r w:rsidRPr="00506E44">
        <w:rPr>
          <w:rFonts w:cs="Arial"/>
          <w:b/>
          <w:bCs/>
          <w:sz w:val="24"/>
          <w:szCs w:val="24"/>
        </w:rPr>
        <w:t xml:space="preserve">Option 3. </w:t>
      </w:r>
      <w:r w:rsidRPr="00506E44">
        <w:rPr>
          <w:rFonts w:cs="Arial"/>
          <w:sz w:val="24"/>
          <w:szCs w:val="24"/>
        </w:rPr>
        <w:t>Proceeds from an event for which donors are not offered a tax deduction</w:t>
      </w:r>
    </w:p>
    <w:p w14:paraId="588ABBD1" w14:textId="77777777" w:rsidR="00D3434A" w:rsidRPr="00506E44" w:rsidRDefault="00D3434A" w:rsidP="00391D15">
      <w:pPr>
        <w:widowControl w:val="0"/>
        <w:autoSpaceDE w:val="0"/>
        <w:autoSpaceDN w:val="0"/>
        <w:adjustRightInd w:val="0"/>
        <w:spacing w:after="0" w:line="240" w:lineRule="auto"/>
        <w:ind w:left="446" w:right="18"/>
        <w:rPr>
          <w:rFonts w:cs="Arial"/>
          <w:sz w:val="24"/>
          <w:szCs w:val="24"/>
        </w:rPr>
      </w:pPr>
      <w:r w:rsidRPr="00506E44">
        <w:rPr>
          <w:rFonts w:cs="Arial"/>
          <w:b/>
          <w:bCs/>
          <w:sz w:val="24"/>
          <w:szCs w:val="24"/>
        </w:rPr>
        <w:t>Option 4.</w:t>
      </w:r>
      <w:r w:rsidRPr="00506E44">
        <w:rPr>
          <w:rFonts w:cs="Arial"/>
          <w:sz w:val="24"/>
          <w:szCs w:val="24"/>
        </w:rPr>
        <w:t xml:space="preserve"> Proceeds from an event for which donors are offered a tax deduction</w:t>
      </w:r>
    </w:p>
    <w:p w14:paraId="5D542A20" w14:textId="77777777" w:rsidR="00D3434A" w:rsidRPr="00506E44" w:rsidRDefault="00D3434A" w:rsidP="00391D15">
      <w:pPr>
        <w:widowControl w:val="0"/>
        <w:autoSpaceDE w:val="0"/>
        <w:autoSpaceDN w:val="0"/>
        <w:adjustRightInd w:val="0"/>
        <w:spacing w:after="0" w:line="240" w:lineRule="auto"/>
        <w:ind w:left="24" w:right="18"/>
        <w:rPr>
          <w:rFonts w:cs="Arial"/>
          <w:sz w:val="24"/>
          <w:szCs w:val="24"/>
        </w:rPr>
      </w:pPr>
    </w:p>
    <w:p w14:paraId="00E0E85E" w14:textId="77777777" w:rsidR="00FB531C" w:rsidRPr="00506E44" w:rsidRDefault="00FB531C" w:rsidP="00391D15">
      <w:pPr>
        <w:widowControl w:val="0"/>
        <w:autoSpaceDE w:val="0"/>
        <w:autoSpaceDN w:val="0"/>
        <w:adjustRightInd w:val="0"/>
        <w:spacing w:after="0" w:line="240" w:lineRule="auto"/>
        <w:ind w:left="24" w:right="18"/>
        <w:rPr>
          <w:rFonts w:cs="Arial"/>
          <w:b/>
          <w:caps/>
          <w:sz w:val="24"/>
          <w:szCs w:val="24"/>
        </w:rPr>
      </w:pPr>
      <w:r w:rsidRPr="00506E44">
        <w:rPr>
          <w:rFonts w:cs="Arial"/>
          <w:b/>
          <w:caps/>
          <w:sz w:val="24"/>
          <w:szCs w:val="24"/>
        </w:rPr>
        <w:t>General Guidelines</w:t>
      </w:r>
      <w:r w:rsidR="00B6582A" w:rsidRPr="00506E44">
        <w:rPr>
          <w:rFonts w:cs="Arial"/>
          <w:b/>
          <w:caps/>
          <w:sz w:val="24"/>
          <w:szCs w:val="24"/>
        </w:rPr>
        <w:t xml:space="preserve"> FOR ALL OPTIONS</w:t>
      </w:r>
    </w:p>
    <w:p w14:paraId="4F3F105A" w14:textId="77777777" w:rsidR="00FB531C" w:rsidRPr="00506E44" w:rsidRDefault="00FB531C" w:rsidP="00391D15">
      <w:pPr>
        <w:widowControl w:val="0"/>
        <w:autoSpaceDE w:val="0"/>
        <w:autoSpaceDN w:val="0"/>
        <w:adjustRightInd w:val="0"/>
        <w:spacing w:after="0" w:line="240" w:lineRule="auto"/>
        <w:ind w:left="24" w:right="18"/>
        <w:rPr>
          <w:rFonts w:cs="Arial"/>
          <w:sz w:val="24"/>
          <w:szCs w:val="24"/>
        </w:rPr>
      </w:pPr>
    </w:p>
    <w:p w14:paraId="41631AFF" w14:textId="307CF1F5" w:rsidR="00FB531C" w:rsidRPr="00506E44" w:rsidRDefault="00521EA3" w:rsidP="00391D15">
      <w:pPr>
        <w:widowControl w:val="0"/>
        <w:numPr>
          <w:ilvl w:val="0"/>
          <w:numId w:val="1"/>
        </w:numPr>
        <w:tabs>
          <w:tab w:val="clear" w:pos="90"/>
        </w:tabs>
        <w:autoSpaceDE w:val="0"/>
        <w:autoSpaceDN w:val="0"/>
        <w:adjustRightInd w:val="0"/>
        <w:spacing w:after="0" w:line="240" w:lineRule="auto"/>
        <w:ind w:left="384" w:right="18" w:hanging="331"/>
        <w:rPr>
          <w:rFonts w:cs="Arial"/>
          <w:sz w:val="24"/>
          <w:szCs w:val="24"/>
        </w:rPr>
      </w:pPr>
      <w:r w:rsidRPr="00506E44">
        <w:rPr>
          <w:rFonts w:cs="Arial"/>
          <w:b/>
          <w:bCs/>
          <w:i/>
          <w:iCs/>
          <w:sz w:val="24"/>
          <w:szCs w:val="24"/>
        </w:rPr>
        <w:t xml:space="preserve">A.  </w:t>
      </w:r>
      <w:r w:rsidR="00FA5ADA">
        <w:rPr>
          <w:rFonts w:cs="Arial"/>
          <w:b/>
          <w:bCs/>
          <w:i/>
          <w:iCs/>
          <w:sz w:val="24"/>
          <w:szCs w:val="24"/>
        </w:rPr>
        <w:t>The Share Kindness Project</w:t>
      </w:r>
      <w:r w:rsidR="00FB531C" w:rsidRPr="00506E44">
        <w:rPr>
          <w:rFonts w:cs="Arial"/>
          <w:b/>
          <w:bCs/>
          <w:i/>
          <w:iCs/>
          <w:sz w:val="24"/>
          <w:szCs w:val="24"/>
        </w:rPr>
        <w:t xml:space="preserve"> Identification.</w:t>
      </w:r>
      <w:r w:rsidR="00FB531C" w:rsidRPr="00506E44">
        <w:rPr>
          <w:rFonts w:cs="Arial"/>
          <w:sz w:val="24"/>
          <w:szCs w:val="24"/>
        </w:rPr>
        <w:t xml:space="preserve"> </w:t>
      </w:r>
      <w:r w:rsidR="00A95A88" w:rsidRPr="00506E44">
        <w:rPr>
          <w:rFonts w:cs="Arial"/>
          <w:sz w:val="24"/>
          <w:szCs w:val="24"/>
        </w:rPr>
        <w:t xml:space="preserve"> </w:t>
      </w:r>
      <w:r w:rsidR="00FB531C" w:rsidRPr="00506E44">
        <w:rPr>
          <w:rFonts w:cs="Arial"/>
          <w:sz w:val="24"/>
          <w:szCs w:val="24"/>
        </w:rPr>
        <w:t xml:space="preserve">All materials must clearly state the Fund's name as the </w:t>
      </w:r>
      <w:r w:rsidR="0008065F" w:rsidRPr="00506E44">
        <w:rPr>
          <w:rFonts w:cs="Arial"/>
          <w:iCs/>
          <w:sz w:val="24"/>
          <w:szCs w:val="24"/>
        </w:rPr>
        <w:lastRenderedPageBreak/>
        <w:t>"</w:t>
      </w:r>
      <w:r w:rsidR="00FB531C" w:rsidRPr="00506E44">
        <w:rPr>
          <w:rFonts w:cs="Arial"/>
          <w:i/>
          <w:iCs/>
          <w:sz w:val="24"/>
          <w:szCs w:val="24"/>
        </w:rPr>
        <w:t>Name of Fun</w:t>
      </w:r>
      <w:r w:rsidR="00DA376E" w:rsidRPr="00506E44">
        <w:rPr>
          <w:rFonts w:cs="Arial"/>
          <w:i/>
          <w:iCs/>
          <w:sz w:val="24"/>
          <w:szCs w:val="24"/>
        </w:rPr>
        <w:t>d</w:t>
      </w:r>
      <w:r w:rsidR="00FB531C" w:rsidRPr="00506E44">
        <w:rPr>
          <w:rFonts w:cs="Arial"/>
          <w:i/>
          <w:iCs/>
          <w:sz w:val="24"/>
          <w:szCs w:val="24"/>
        </w:rPr>
        <w:t>,</w:t>
      </w:r>
      <w:r w:rsidR="00FB531C" w:rsidRPr="00506E44">
        <w:rPr>
          <w:rFonts w:cs="Arial"/>
          <w:iCs/>
          <w:sz w:val="24"/>
          <w:szCs w:val="24"/>
        </w:rPr>
        <w:t xml:space="preserve"> a Fund of </w:t>
      </w:r>
      <w:r w:rsidR="00FA5ADA">
        <w:rPr>
          <w:rFonts w:cs="Arial"/>
          <w:iCs/>
          <w:sz w:val="24"/>
          <w:szCs w:val="24"/>
        </w:rPr>
        <w:t>The Share Kindness Project</w:t>
      </w:r>
      <w:r w:rsidR="009D27F9">
        <w:rPr>
          <w:rFonts w:cs="Arial"/>
          <w:iCs/>
          <w:sz w:val="24"/>
          <w:szCs w:val="24"/>
        </w:rPr>
        <w:t xml:space="preserve">.”  </w:t>
      </w:r>
      <w:r w:rsidR="00FB531C" w:rsidRPr="00506E44">
        <w:rPr>
          <w:rFonts w:cs="Arial"/>
          <w:sz w:val="24"/>
          <w:szCs w:val="24"/>
        </w:rPr>
        <w:t xml:space="preserve">Fundraising materials must clearly state that funds are being raised </w:t>
      </w:r>
      <w:r w:rsidR="00FB531C" w:rsidRPr="00506E44">
        <w:rPr>
          <w:rFonts w:cs="Arial"/>
          <w:iCs/>
          <w:sz w:val="24"/>
          <w:szCs w:val="24"/>
          <w:u w:val="single"/>
        </w:rPr>
        <w:t>on behalf of</w:t>
      </w:r>
      <w:r w:rsidR="00FB531C" w:rsidRPr="00506E44">
        <w:rPr>
          <w:rFonts w:cs="Arial"/>
          <w:iCs/>
          <w:sz w:val="24"/>
          <w:szCs w:val="24"/>
        </w:rPr>
        <w:t xml:space="preserve"> </w:t>
      </w:r>
      <w:r w:rsidR="00FB531C" w:rsidRPr="00506E44">
        <w:rPr>
          <w:rFonts w:cs="Arial"/>
          <w:sz w:val="24"/>
          <w:szCs w:val="24"/>
        </w:rPr>
        <w:t xml:space="preserve">rather than </w:t>
      </w:r>
      <w:r w:rsidR="00FB531C" w:rsidRPr="00506E44">
        <w:rPr>
          <w:rFonts w:cs="Arial"/>
          <w:iCs/>
          <w:sz w:val="24"/>
          <w:szCs w:val="24"/>
          <w:u w:val="single"/>
        </w:rPr>
        <w:t>by</w:t>
      </w:r>
      <w:r w:rsidR="00FB531C" w:rsidRPr="00506E44">
        <w:rPr>
          <w:rFonts w:cs="Arial"/>
          <w:iCs/>
          <w:sz w:val="24"/>
          <w:szCs w:val="24"/>
        </w:rPr>
        <w:t xml:space="preserve"> </w:t>
      </w:r>
      <w:r w:rsidR="00FA5ADA">
        <w:rPr>
          <w:rFonts w:cs="Arial"/>
          <w:sz w:val="24"/>
          <w:szCs w:val="24"/>
        </w:rPr>
        <w:t>The Share Kindness Project</w:t>
      </w:r>
      <w:r w:rsidR="00FB531C" w:rsidRPr="00506E44">
        <w:rPr>
          <w:rFonts w:cs="Arial"/>
          <w:sz w:val="24"/>
          <w:szCs w:val="24"/>
        </w:rPr>
        <w:t xml:space="preserve">.  When requested, an electronic logo will be provided for use on all approved printed materials. </w:t>
      </w:r>
    </w:p>
    <w:p w14:paraId="120F86D3" w14:textId="77777777" w:rsidR="00FB531C" w:rsidRPr="00506E44" w:rsidRDefault="00FB531C" w:rsidP="00391D15">
      <w:pPr>
        <w:widowControl w:val="0"/>
        <w:numPr>
          <w:ilvl w:val="0"/>
          <w:numId w:val="1"/>
        </w:numPr>
        <w:tabs>
          <w:tab w:val="clear" w:pos="90"/>
        </w:tabs>
        <w:autoSpaceDE w:val="0"/>
        <w:autoSpaceDN w:val="0"/>
        <w:adjustRightInd w:val="0"/>
        <w:spacing w:after="0" w:line="240" w:lineRule="auto"/>
        <w:ind w:left="384" w:right="18" w:hanging="331"/>
        <w:rPr>
          <w:rFonts w:cs="Arial"/>
          <w:sz w:val="24"/>
          <w:szCs w:val="24"/>
        </w:rPr>
      </w:pPr>
    </w:p>
    <w:p w14:paraId="78B40C7D" w14:textId="1F544CB7" w:rsidR="00FB531C" w:rsidRPr="00506E44" w:rsidRDefault="00521EA3" w:rsidP="00391D15">
      <w:pPr>
        <w:widowControl w:val="0"/>
        <w:numPr>
          <w:ilvl w:val="0"/>
          <w:numId w:val="2"/>
        </w:numPr>
        <w:tabs>
          <w:tab w:val="clear" w:pos="360"/>
        </w:tabs>
        <w:autoSpaceDE w:val="0"/>
        <w:autoSpaceDN w:val="0"/>
        <w:adjustRightInd w:val="0"/>
        <w:spacing w:after="0" w:line="240" w:lineRule="auto"/>
        <w:ind w:left="393" w:right="18" w:hanging="355"/>
        <w:rPr>
          <w:rFonts w:cs="Arial"/>
          <w:sz w:val="24"/>
          <w:szCs w:val="24"/>
        </w:rPr>
      </w:pPr>
      <w:r w:rsidRPr="00506E44">
        <w:rPr>
          <w:rFonts w:cs="Arial"/>
          <w:b/>
          <w:bCs/>
          <w:i/>
          <w:iCs/>
          <w:sz w:val="24"/>
          <w:szCs w:val="24"/>
        </w:rPr>
        <w:t>B</w:t>
      </w:r>
      <w:r w:rsidR="00FB531C" w:rsidRPr="00506E44">
        <w:rPr>
          <w:rFonts w:cs="Arial"/>
          <w:b/>
          <w:bCs/>
          <w:i/>
          <w:iCs/>
          <w:sz w:val="24"/>
          <w:szCs w:val="24"/>
        </w:rPr>
        <w:t>.</w:t>
      </w:r>
      <w:r w:rsidRPr="00506E44">
        <w:rPr>
          <w:rFonts w:cs="Arial"/>
          <w:b/>
          <w:bCs/>
          <w:i/>
          <w:iCs/>
          <w:sz w:val="24"/>
          <w:szCs w:val="24"/>
        </w:rPr>
        <w:t xml:space="preserve">  </w:t>
      </w:r>
      <w:r w:rsidR="00FA5ADA">
        <w:rPr>
          <w:rFonts w:cs="Arial"/>
          <w:b/>
          <w:bCs/>
          <w:i/>
          <w:iCs/>
          <w:sz w:val="24"/>
          <w:szCs w:val="24"/>
        </w:rPr>
        <w:t>The Share Kindness Project</w:t>
      </w:r>
      <w:r w:rsidR="00FB531C" w:rsidRPr="00506E44">
        <w:rPr>
          <w:rFonts w:cs="Arial"/>
          <w:b/>
          <w:bCs/>
          <w:i/>
          <w:iCs/>
          <w:sz w:val="24"/>
          <w:szCs w:val="24"/>
        </w:rPr>
        <w:t xml:space="preserve"> Support. </w:t>
      </w:r>
      <w:r w:rsidR="00FA5ADA">
        <w:rPr>
          <w:rFonts w:cs="Arial"/>
          <w:sz w:val="24"/>
          <w:szCs w:val="24"/>
        </w:rPr>
        <w:t>The Share Kindness Project</w:t>
      </w:r>
      <w:r w:rsidR="00506E44" w:rsidRPr="00506E44">
        <w:rPr>
          <w:rFonts w:cs="Arial"/>
          <w:sz w:val="24"/>
          <w:szCs w:val="24"/>
        </w:rPr>
        <w:t xml:space="preserve"> staff is will not</w:t>
      </w:r>
      <w:r w:rsidR="00FB531C" w:rsidRPr="00506E44">
        <w:rPr>
          <w:rFonts w:cs="Arial"/>
          <w:sz w:val="24"/>
          <w:szCs w:val="24"/>
        </w:rPr>
        <w:t xml:space="preserve"> provide </w:t>
      </w:r>
      <w:r w:rsidR="00AD480C" w:rsidRPr="00506E44">
        <w:rPr>
          <w:rFonts w:cs="Arial"/>
          <w:sz w:val="24"/>
          <w:szCs w:val="24"/>
        </w:rPr>
        <w:t xml:space="preserve">administrative </w:t>
      </w:r>
      <w:r w:rsidR="00FB531C" w:rsidRPr="00506E44">
        <w:rPr>
          <w:rFonts w:cs="Arial"/>
          <w:sz w:val="24"/>
          <w:szCs w:val="24"/>
        </w:rPr>
        <w:t>assistance</w:t>
      </w:r>
      <w:r w:rsidR="00521293" w:rsidRPr="00506E44">
        <w:rPr>
          <w:rFonts w:cs="Arial"/>
          <w:sz w:val="24"/>
          <w:szCs w:val="24"/>
        </w:rPr>
        <w:t xml:space="preserve"> </w:t>
      </w:r>
      <w:r w:rsidRPr="00506E44">
        <w:rPr>
          <w:rFonts w:cs="Arial"/>
          <w:sz w:val="24"/>
          <w:szCs w:val="24"/>
        </w:rPr>
        <w:t xml:space="preserve">related to </w:t>
      </w:r>
      <w:r w:rsidR="00521293" w:rsidRPr="00506E44">
        <w:rPr>
          <w:rFonts w:cs="Arial"/>
          <w:sz w:val="24"/>
          <w:szCs w:val="24"/>
        </w:rPr>
        <w:t xml:space="preserve">fundraising efforts or </w:t>
      </w:r>
      <w:r w:rsidR="00FB531C" w:rsidRPr="00506E44">
        <w:rPr>
          <w:rFonts w:cs="Arial"/>
          <w:sz w:val="24"/>
          <w:szCs w:val="24"/>
        </w:rPr>
        <w:t xml:space="preserve">in the production of </w:t>
      </w:r>
      <w:r w:rsidR="00DA376E" w:rsidRPr="00506E44">
        <w:rPr>
          <w:rFonts w:cs="Arial"/>
          <w:sz w:val="24"/>
          <w:szCs w:val="24"/>
        </w:rPr>
        <w:t>solicitation</w:t>
      </w:r>
      <w:r w:rsidR="00FB531C" w:rsidRPr="00506E44">
        <w:rPr>
          <w:rFonts w:cs="Arial"/>
          <w:sz w:val="24"/>
          <w:szCs w:val="24"/>
        </w:rPr>
        <w:t xml:space="preserve"> materials, nor </w:t>
      </w:r>
      <w:r w:rsidR="00506E44" w:rsidRPr="00506E44">
        <w:rPr>
          <w:rFonts w:cs="Arial"/>
          <w:sz w:val="24"/>
          <w:szCs w:val="24"/>
        </w:rPr>
        <w:t>will</w:t>
      </w:r>
      <w:r w:rsidR="00FB531C" w:rsidRPr="00506E44">
        <w:rPr>
          <w:rFonts w:cs="Arial"/>
          <w:sz w:val="24"/>
          <w:szCs w:val="24"/>
        </w:rPr>
        <w:t xml:space="preserve"> we handle ongoing administration of </w:t>
      </w:r>
      <w:r w:rsidR="00DA376E" w:rsidRPr="00506E44">
        <w:rPr>
          <w:rFonts w:cs="Arial"/>
          <w:sz w:val="24"/>
          <w:szCs w:val="24"/>
        </w:rPr>
        <w:t>solicitation efforts</w:t>
      </w:r>
      <w:r w:rsidR="00FB531C" w:rsidRPr="00506E44">
        <w:rPr>
          <w:rFonts w:cs="Arial"/>
          <w:sz w:val="24"/>
          <w:szCs w:val="24"/>
        </w:rPr>
        <w:t>,</w:t>
      </w:r>
      <w:r w:rsidR="00AD480C" w:rsidRPr="00506E44">
        <w:rPr>
          <w:rFonts w:cs="Arial"/>
          <w:sz w:val="24"/>
          <w:szCs w:val="24"/>
        </w:rPr>
        <w:t xml:space="preserve"> help manage </w:t>
      </w:r>
      <w:proofErr w:type="gramStart"/>
      <w:r w:rsidR="00AD480C" w:rsidRPr="00506E44">
        <w:rPr>
          <w:rFonts w:cs="Arial"/>
          <w:sz w:val="24"/>
          <w:szCs w:val="24"/>
        </w:rPr>
        <w:t xml:space="preserve">events, </w:t>
      </w:r>
      <w:r w:rsidR="00FB531C" w:rsidRPr="00506E44">
        <w:rPr>
          <w:rFonts w:cs="Arial"/>
          <w:sz w:val="24"/>
          <w:szCs w:val="24"/>
        </w:rPr>
        <w:t>or</w:t>
      </w:r>
      <w:proofErr w:type="gramEnd"/>
      <w:r w:rsidR="00FB531C" w:rsidRPr="00506E44">
        <w:rPr>
          <w:rFonts w:cs="Arial"/>
          <w:sz w:val="24"/>
          <w:szCs w:val="24"/>
        </w:rPr>
        <w:t xml:space="preserve"> pay for </w:t>
      </w:r>
      <w:r w:rsidR="00DA376E" w:rsidRPr="00506E44">
        <w:rPr>
          <w:rFonts w:cs="Arial"/>
          <w:sz w:val="24"/>
          <w:szCs w:val="24"/>
        </w:rPr>
        <w:t xml:space="preserve">expenses such as </w:t>
      </w:r>
      <w:r w:rsidR="00FB531C" w:rsidRPr="00506E44">
        <w:rPr>
          <w:rFonts w:cs="Arial"/>
          <w:sz w:val="24"/>
          <w:szCs w:val="24"/>
        </w:rPr>
        <w:t>materials or postage.</w:t>
      </w:r>
    </w:p>
    <w:p w14:paraId="2E500E53" w14:textId="77777777" w:rsidR="00521293" w:rsidRPr="00506E44" w:rsidRDefault="00521293" w:rsidP="00391D15">
      <w:pPr>
        <w:widowControl w:val="0"/>
        <w:numPr>
          <w:ilvl w:val="0"/>
          <w:numId w:val="2"/>
        </w:numPr>
        <w:tabs>
          <w:tab w:val="clear" w:pos="360"/>
        </w:tabs>
        <w:autoSpaceDE w:val="0"/>
        <w:autoSpaceDN w:val="0"/>
        <w:adjustRightInd w:val="0"/>
        <w:spacing w:after="0" w:line="240" w:lineRule="auto"/>
        <w:ind w:left="393" w:right="18" w:hanging="355"/>
        <w:rPr>
          <w:rFonts w:cs="Arial"/>
          <w:sz w:val="24"/>
          <w:szCs w:val="24"/>
        </w:rPr>
      </w:pPr>
    </w:p>
    <w:p w14:paraId="504243D1" w14:textId="2231D373" w:rsidR="00FB531C" w:rsidRPr="00506E44" w:rsidRDefault="00521EA3" w:rsidP="00391D15">
      <w:pPr>
        <w:widowControl w:val="0"/>
        <w:numPr>
          <w:ilvl w:val="0"/>
          <w:numId w:val="3"/>
        </w:numPr>
        <w:tabs>
          <w:tab w:val="clear" w:pos="360"/>
        </w:tabs>
        <w:autoSpaceDE w:val="0"/>
        <w:autoSpaceDN w:val="0"/>
        <w:adjustRightInd w:val="0"/>
        <w:spacing w:after="0" w:line="240" w:lineRule="auto"/>
        <w:ind w:left="413" w:right="18" w:hanging="360"/>
        <w:rPr>
          <w:rFonts w:cs="Arial"/>
          <w:sz w:val="24"/>
          <w:szCs w:val="24"/>
        </w:rPr>
      </w:pPr>
      <w:r w:rsidRPr="00506E44">
        <w:rPr>
          <w:rFonts w:cs="Arial"/>
          <w:b/>
          <w:bCs/>
          <w:i/>
          <w:iCs/>
          <w:sz w:val="24"/>
          <w:szCs w:val="24"/>
        </w:rPr>
        <w:t>C</w:t>
      </w:r>
      <w:r w:rsidR="00FB531C" w:rsidRPr="00506E44">
        <w:rPr>
          <w:rFonts w:cs="Arial"/>
          <w:b/>
          <w:bCs/>
          <w:i/>
          <w:iCs/>
          <w:sz w:val="24"/>
          <w:szCs w:val="24"/>
        </w:rPr>
        <w:t>.</w:t>
      </w:r>
      <w:r w:rsidRPr="00506E44">
        <w:rPr>
          <w:rFonts w:cs="Arial"/>
          <w:b/>
          <w:bCs/>
          <w:i/>
          <w:iCs/>
          <w:sz w:val="24"/>
          <w:szCs w:val="24"/>
        </w:rPr>
        <w:t xml:space="preserve">  </w:t>
      </w:r>
      <w:r w:rsidR="00FB531C" w:rsidRPr="00506E44">
        <w:rPr>
          <w:rFonts w:cs="Arial"/>
          <w:b/>
          <w:bCs/>
          <w:i/>
          <w:iCs/>
          <w:sz w:val="24"/>
          <w:szCs w:val="24"/>
        </w:rPr>
        <w:t xml:space="preserve">Paid Solicitors. </w:t>
      </w:r>
      <w:r w:rsidR="00FB531C" w:rsidRPr="00506E44">
        <w:rPr>
          <w:rFonts w:cs="Arial"/>
          <w:sz w:val="24"/>
          <w:szCs w:val="24"/>
        </w:rPr>
        <w:t xml:space="preserve">You may </w:t>
      </w:r>
      <w:r w:rsidR="00FB531C" w:rsidRPr="00506E44">
        <w:rPr>
          <w:rFonts w:cs="Arial"/>
          <w:sz w:val="24"/>
          <w:szCs w:val="24"/>
          <w:u w:val="single"/>
        </w:rPr>
        <w:t>not</w:t>
      </w:r>
      <w:r w:rsidRPr="00506E44">
        <w:rPr>
          <w:rFonts w:cs="Arial"/>
          <w:sz w:val="24"/>
          <w:szCs w:val="24"/>
          <w:u w:val="single"/>
        </w:rPr>
        <w:t>,</w:t>
      </w:r>
      <w:r w:rsidR="00FB531C" w:rsidRPr="00506E44">
        <w:rPr>
          <w:rFonts w:cs="Arial"/>
          <w:sz w:val="24"/>
          <w:szCs w:val="24"/>
        </w:rPr>
        <w:t xml:space="preserve"> under any circumstances</w:t>
      </w:r>
      <w:r w:rsidRPr="00506E44">
        <w:rPr>
          <w:rFonts w:cs="Arial"/>
          <w:sz w:val="24"/>
          <w:szCs w:val="24"/>
        </w:rPr>
        <w:t>,</w:t>
      </w:r>
      <w:r w:rsidR="00FB531C" w:rsidRPr="00506E44">
        <w:rPr>
          <w:rFonts w:cs="Arial"/>
          <w:sz w:val="24"/>
          <w:szCs w:val="24"/>
        </w:rPr>
        <w:t xml:space="preserve"> pay a for-profit commercial </w:t>
      </w:r>
      <w:r w:rsidRPr="00506E44">
        <w:rPr>
          <w:rFonts w:cs="Arial"/>
          <w:sz w:val="24"/>
          <w:szCs w:val="24"/>
        </w:rPr>
        <w:t xml:space="preserve">fundraiser </w:t>
      </w:r>
      <w:r w:rsidR="00FB531C" w:rsidRPr="00506E44">
        <w:rPr>
          <w:rFonts w:cs="Arial"/>
          <w:sz w:val="24"/>
          <w:szCs w:val="24"/>
        </w:rPr>
        <w:t xml:space="preserve">or individual fundraiser to solicit donations for a Fund of </w:t>
      </w:r>
      <w:r w:rsidR="00FA5ADA">
        <w:rPr>
          <w:rFonts w:cs="Arial"/>
          <w:sz w:val="24"/>
          <w:szCs w:val="24"/>
        </w:rPr>
        <w:t>The Share Kindness Project</w:t>
      </w:r>
      <w:r w:rsidR="00FB531C" w:rsidRPr="00506E44">
        <w:rPr>
          <w:rFonts w:cs="Arial"/>
          <w:sz w:val="24"/>
          <w:szCs w:val="24"/>
        </w:rPr>
        <w:t>.</w:t>
      </w:r>
      <w:r w:rsidR="00AD480C" w:rsidRPr="00506E44">
        <w:rPr>
          <w:rFonts w:cs="Arial"/>
          <w:sz w:val="24"/>
          <w:szCs w:val="24"/>
        </w:rPr>
        <w:t xml:space="preserve">  This is a violation of the ethical standards of </w:t>
      </w:r>
      <w:r w:rsidR="00FA5ADA">
        <w:rPr>
          <w:rFonts w:cs="Arial"/>
          <w:sz w:val="24"/>
          <w:szCs w:val="24"/>
        </w:rPr>
        <w:t>The Share Kindness Project</w:t>
      </w:r>
      <w:r w:rsidR="00AD480C" w:rsidRPr="00506E44">
        <w:rPr>
          <w:rFonts w:cs="Arial"/>
          <w:sz w:val="24"/>
          <w:szCs w:val="24"/>
        </w:rPr>
        <w:t>.</w:t>
      </w:r>
    </w:p>
    <w:p w14:paraId="19309593" w14:textId="77777777" w:rsidR="00FB531C" w:rsidRPr="00506E44" w:rsidRDefault="00FB531C" w:rsidP="00391D15">
      <w:pPr>
        <w:widowControl w:val="0"/>
        <w:autoSpaceDE w:val="0"/>
        <w:autoSpaceDN w:val="0"/>
        <w:adjustRightInd w:val="0"/>
        <w:spacing w:after="0" w:line="240" w:lineRule="auto"/>
        <w:ind w:left="48" w:right="18"/>
        <w:rPr>
          <w:rFonts w:cs="Arial"/>
          <w:b/>
          <w:bCs/>
          <w:sz w:val="24"/>
          <w:szCs w:val="24"/>
        </w:rPr>
      </w:pPr>
    </w:p>
    <w:p w14:paraId="77E6EA69" w14:textId="77777777" w:rsidR="00506E44" w:rsidRPr="00506E44" w:rsidRDefault="00521EA3" w:rsidP="00391D15">
      <w:pPr>
        <w:widowControl w:val="0"/>
        <w:numPr>
          <w:ilvl w:val="0"/>
          <w:numId w:val="4"/>
        </w:numPr>
        <w:tabs>
          <w:tab w:val="clear" w:pos="360"/>
        </w:tabs>
        <w:autoSpaceDE w:val="0"/>
        <w:autoSpaceDN w:val="0"/>
        <w:adjustRightInd w:val="0"/>
        <w:spacing w:after="0" w:line="240" w:lineRule="auto"/>
        <w:ind w:left="413" w:right="18" w:hanging="360"/>
        <w:rPr>
          <w:rFonts w:cs="Arial"/>
          <w:sz w:val="24"/>
          <w:szCs w:val="24"/>
        </w:rPr>
      </w:pPr>
      <w:r w:rsidRPr="00506E44">
        <w:rPr>
          <w:rFonts w:cs="Arial"/>
          <w:b/>
          <w:bCs/>
          <w:i/>
          <w:iCs/>
          <w:sz w:val="24"/>
          <w:szCs w:val="24"/>
        </w:rPr>
        <w:t>D</w:t>
      </w:r>
      <w:r w:rsidR="00FB531C" w:rsidRPr="00506E44">
        <w:rPr>
          <w:rFonts w:cs="Arial"/>
          <w:b/>
          <w:bCs/>
          <w:i/>
          <w:iCs/>
          <w:sz w:val="24"/>
          <w:szCs w:val="24"/>
        </w:rPr>
        <w:t>.</w:t>
      </w:r>
      <w:r w:rsidRPr="00506E44">
        <w:rPr>
          <w:rFonts w:cs="Arial"/>
          <w:b/>
          <w:bCs/>
          <w:i/>
          <w:iCs/>
          <w:sz w:val="24"/>
          <w:szCs w:val="24"/>
        </w:rPr>
        <w:t xml:space="preserve">  </w:t>
      </w:r>
      <w:r w:rsidR="00FB531C" w:rsidRPr="00506E44">
        <w:rPr>
          <w:rFonts w:cs="Arial"/>
          <w:b/>
          <w:bCs/>
          <w:i/>
          <w:iCs/>
          <w:sz w:val="24"/>
          <w:szCs w:val="24"/>
        </w:rPr>
        <w:t xml:space="preserve">Direct Gifts. </w:t>
      </w:r>
      <w:r w:rsidR="00FB531C" w:rsidRPr="00506E44">
        <w:rPr>
          <w:rFonts w:cs="Arial"/>
          <w:sz w:val="24"/>
          <w:szCs w:val="24"/>
        </w:rPr>
        <w:t xml:space="preserve">In </w:t>
      </w:r>
      <w:r w:rsidR="00A95A88" w:rsidRPr="00506E44">
        <w:rPr>
          <w:rFonts w:cs="Arial"/>
          <w:sz w:val="24"/>
          <w:szCs w:val="24"/>
        </w:rPr>
        <w:t xml:space="preserve">general, solicitations should encourage </w:t>
      </w:r>
      <w:r w:rsidR="00FB531C" w:rsidRPr="00506E44">
        <w:rPr>
          <w:rFonts w:cs="Arial"/>
          <w:sz w:val="24"/>
          <w:szCs w:val="24"/>
        </w:rPr>
        <w:t xml:space="preserve">a donor </w:t>
      </w:r>
      <w:r w:rsidR="00A95A88" w:rsidRPr="00506E44">
        <w:rPr>
          <w:rFonts w:cs="Arial"/>
          <w:sz w:val="24"/>
          <w:szCs w:val="24"/>
        </w:rPr>
        <w:t>to</w:t>
      </w:r>
      <w:r w:rsidR="00FB531C" w:rsidRPr="00506E44">
        <w:rPr>
          <w:rFonts w:cs="Arial"/>
          <w:sz w:val="24"/>
          <w:szCs w:val="24"/>
        </w:rPr>
        <w:t xml:space="preserve"> make a gift directly to the Fund. </w:t>
      </w:r>
      <w:r w:rsidR="00A95A88" w:rsidRPr="00506E44">
        <w:rPr>
          <w:rFonts w:cs="Arial"/>
          <w:sz w:val="24"/>
          <w:szCs w:val="24"/>
        </w:rPr>
        <w:t xml:space="preserve"> </w:t>
      </w:r>
      <w:r w:rsidR="00506E44" w:rsidRPr="00506E44">
        <w:rPr>
          <w:rFonts w:cs="Arial"/>
          <w:sz w:val="24"/>
          <w:szCs w:val="24"/>
        </w:rPr>
        <w:t>There are a number of ways available to the donor:</w:t>
      </w:r>
    </w:p>
    <w:p w14:paraId="70BBBF51" w14:textId="796C5E35" w:rsidR="00506E44" w:rsidRPr="00506E44" w:rsidRDefault="00506E44" w:rsidP="00506E44">
      <w:pPr>
        <w:pStyle w:val="ListParagraph"/>
        <w:widowControl w:val="0"/>
        <w:numPr>
          <w:ilvl w:val="0"/>
          <w:numId w:val="28"/>
        </w:numPr>
        <w:autoSpaceDE w:val="0"/>
        <w:autoSpaceDN w:val="0"/>
        <w:adjustRightInd w:val="0"/>
        <w:spacing w:after="0"/>
        <w:ind w:right="18"/>
        <w:rPr>
          <w:rFonts w:asciiTheme="minorHAnsi" w:hAnsiTheme="minorHAnsi" w:cs="Arial"/>
        </w:rPr>
      </w:pPr>
      <w:r w:rsidRPr="00506E44">
        <w:rPr>
          <w:rFonts w:asciiTheme="minorHAnsi" w:hAnsiTheme="minorHAnsi" w:cs="Arial"/>
        </w:rPr>
        <w:t xml:space="preserve">Checks should be made </w:t>
      </w:r>
      <w:r w:rsidR="00FB531C" w:rsidRPr="00506E44">
        <w:rPr>
          <w:rFonts w:asciiTheme="minorHAnsi" w:hAnsiTheme="minorHAnsi" w:cs="Arial"/>
        </w:rPr>
        <w:t xml:space="preserve">payable to </w:t>
      </w:r>
      <w:r w:rsidR="00630043" w:rsidRPr="00506E44">
        <w:rPr>
          <w:rFonts w:asciiTheme="minorHAnsi" w:hAnsiTheme="minorHAnsi" w:cs="Arial"/>
        </w:rPr>
        <w:t>“</w:t>
      </w:r>
      <w:r w:rsidR="00FA5ADA">
        <w:rPr>
          <w:rFonts w:asciiTheme="minorHAnsi" w:hAnsiTheme="minorHAnsi" w:cs="Arial"/>
        </w:rPr>
        <w:t>The Share Kindness Project</w:t>
      </w:r>
      <w:r w:rsidRPr="00506E44">
        <w:rPr>
          <w:rFonts w:asciiTheme="minorHAnsi" w:hAnsiTheme="minorHAnsi" w:cs="Arial"/>
        </w:rPr>
        <w:t>” with the name of the fund in the memo line.</w:t>
      </w:r>
    </w:p>
    <w:p w14:paraId="6DA78C52" w14:textId="61FE0EBB" w:rsidR="00506E44" w:rsidRPr="00506E44" w:rsidRDefault="00506E44" w:rsidP="00506E44">
      <w:pPr>
        <w:pStyle w:val="ListParagraph"/>
        <w:widowControl w:val="0"/>
        <w:numPr>
          <w:ilvl w:val="0"/>
          <w:numId w:val="28"/>
        </w:numPr>
        <w:autoSpaceDE w:val="0"/>
        <w:autoSpaceDN w:val="0"/>
        <w:adjustRightInd w:val="0"/>
        <w:spacing w:after="0"/>
        <w:ind w:right="18"/>
        <w:rPr>
          <w:rFonts w:asciiTheme="minorHAnsi" w:hAnsiTheme="minorHAnsi" w:cs="Arial"/>
        </w:rPr>
      </w:pPr>
      <w:r w:rsidRPr="00506E44">
        <w:rPr>
          <w:rFonts w:asciiTheme="minorHAnsi" w:hAnsiTheme="minorHAnsi" w:cs="Arial"/>
        </w:rPr>
        <w:t xml:space="preserve">Donations made online using a credit card.  Your Fund should be listed on </w:t>
      </w:r>
      <w:r w:rsidR="00FA5ADA">
        <w:rPr>
          <w:rFonts w:asciiTheme="minorHAnsi" w:hAnsiTheme="minorHAnsi" w:cs="Arial"/>
        </w:rPr>
        <w:t>The Share Kindness Project</w:t>
      </w:r>
      <w:r w:rsidRPr="00506E44">
        <w:rPr>
          <w:rFonts w:asciiTheme="minorHAnsi" w:hAnsiTheme="minorHAnsi" w:cs="Arial"/>
        </w:rPr>
        <w:t xml:space="preserve"> website on the “Donate Online” page.  If not, please contact us immediately to have it added.</w:t>
      </w:r>
    </w:p>
    <w:p w14:paraId="70CB6DEB" w14:textId="77777777" w:rsidR="00723B3F" w:rsidRPr="00506E44" w:rsidRDefault="00723B3F" w:rsidP="00506E44">
      <w:pPr>
        <w:widowControl w:val="0"/>
        <w:numPr>
          <w:ilvl w:val="0"/>
          <w:numId w:val="4"/>
        </w:numPr>
        <w:tabs>
          <w:tab w:val="clear" w:pos="360"/>
        </w:tabs>
        <w:autoSpaceDE w:val="0"/>
        <w:autoSpaceDN w:val="0"/>
        <w:adjustRightInd w:val="0"/>
        <w:spacing w:after="0" w:line="240" w:lineRule="auto"/>
        <w:ind w:left="413" w:right="18" w:hanging="360"/>
        <w:rPr>
          <w:rFonts w:cs="Arial"/>
          <w:sz w:val="24"/>
          <w:szCs w:val="24"/>
        </w:rPr>
      </w:pPr>
    </w:p>
    <w:p w14:paraId="4744BDEB" w14:textId="4F5C0F24" w:rsidR="00FB531C" w:rsidRPr="00506E44" w:rsidRDefault="00521EA3" w:rsidP="00391D15">
      <w:pPr>
        <w:widowControl w:val="0"/>
        <w:numPr>
          <w:ilvl w:val="0"/>
          <w:numId w:val="4"/>
        </w:numPr>
        <w:tabs>
          <w:tab w:val="clear" w:pos="360"/>
        </w:tabs>
        <w:autoSpaceDE w:val="0"/>
        <w:autoSpaceDN w:val="0"/>
        <w:adjustRightInd w:val="0"/>
        <w:spacing w:after="0" w:line="240" w:lineRule="auto"/>
        <w:ind w:left="413" w:right="18" w:hanging="360"/>
        <w:rPr>
          <w:rFonts w:cs="Arial"/>
          <w:sz w:val="24"/>
          <w:szCs w:val="24"/>
        </w:rPr>
      </w:pPr>
      <w:r w:rsidRPr="00506E44">
        <w:rPr>
          <w:rFonts w:cs="Arial"/>
          <w:b/>
          <w:i/>
          <w:sz w:val="24"/>
          <w:szCs w:val="24"/>
        </w:rPr>
        <w:t>F</w:t>
      </w:r>
      <w:r w:rsidR="00723B3F" w:rsidRPr="00506E44">
        <w:rPr>
          <w:rFonts w:cs="Arial"/>
          <w:b/>
          <w:i/>
          <w:sz w:val="24"/>
          <w:szCs w:val="24"/>
        </w:rPr>
        <w:t xml:space="preserve">.  Gift Acknowledgement.  </w:t>
      </w:r>
      <w:r w:rsidR="00723B3F" w:rsidRPr="00506E44">
        <w:rPr>
          <w:rFonts w:cs="Arial"/>
          <w:sz w:val="24"/>
          <w:szCs w:val="24"/>
        </w:rPr>
        <w:t>Except as otherwise noted below, d</w:t>
      </w:r>
      <w:r w:rsidR="00FB531C" w:rsidRPr="00506E44">
        <w:rPr>
          <w:rFonts w:cs="Arial"/>
          <w:sz w:val="24"/>
          <w:szCs w:val="24"/>
        </w:rPr>
        <w:t xml:space="preserve">onors will receive a gift acknowledgement letter from </w:t>
      </w:r>
      <w:r w:rsidR="00FA5ADA">
        <w:rPr>
          <w:rFonts w:cs="Arial"/>
          <w:sz w:val="24"/>
          <w:szCs w:val="24"/>
        </w:rPr>
        <w:t>The Share Kindness Project</w:t>
      </w:r>
      <w:r w:rsidR="00FB531C" w:rsidRPr="00506E44">
        <w:rPr>
          <w:rFonts w:cs="Arial"/>
          <w:sz w:val="24"/>
          <w:szCs w:val="24"/>
        </w:rPr>
        <w:t xml:space="preserve"> indicating the gift is tax deductible as permitted by law.</w:t>
      </w:r>
    </w:p>
    <w:p w14:paraId="3336A96D" w14:textId="77777777" w:rsidR="00AD480C" w:rsidRPr="00506E44" w:rsidRDefault="00AD480C" w:rsidP="00391D15">
      <w:pPr>
        <w:pStyle w:val="ListParagraph"/>
        <w:spacing w:after="0"/>
        <w:rPr>
          <w:rFonts w:asciiTheme="minorHAnsi" w:hAnsiTheme="minorHAnsi" w:cs="Arial"/>
        </w:rPr>
      </w:pPr>
    </w:p>
    <w:p w14:paraId="19F19C22" w14:textId="4CFB4A6B" w:rsidR="00FB531C" w:rsidRPr="00FA5ADA" w:rsidRDefault="00521EA3" w:rsidP="00FA5ADA">
      <w:pPr>
        <w:widowControl w:val="0"/>
        <w:numPr>
          <w:ilvl w:val="0"/>
          <w:numId w:val="2"/>
        </w:numPr>
        <w:tabs>
          <w:tab w:val="clear" w:pos="360"/>
        </w:tabs>
        <w:autoSpaceDE w:val="0"/>
        <w:autoSpaceDN w:val="0"/>
        <w:adjustRightInd w:val="0"/>
        <w:spacing w:after="0" w:line="240" w:lineRule="auto"/>
        <w:ind w:left="413" w:right="18" w:hanging="360"/>
        <w:rPr>
          <w:rFonts w:cs="Arial"/>
          <w:sz w:val="24"/>
          <w:szCs w:val="24"/>
        </w:rPr>
      </w:pPr>
      <w:r w:rsidRPr="009D27F9">
        <w:rPr>
          <w:rFonts w:cs="Arial"/>
          <w:b/>
          <w:i/>
          <w:sz w:val="24"/>
          <w:szCs w:val="24"/>
        </w:rPr>
        <w:t>G</w:t>
      </w:r>
      <w:r w:rsidR="00521293" w:rsidRPr="009D27F9">
        <w:rPr>
          <w:rFonts w:cs="Arial"/>
          <w:b/>
          <w:i/>
          <w:sz w:val="24"/>
          <w:szCs w:val="24"/>
        </w:rPr>
        <w:t xml:space="preserve">.  Expenses.  </w:t>
      </w:r>
      <w:r w:rsidR="00521293" w:rsidRPr="009D27F9">
        <w:rPr>
          <w:rFonts w:cs="Arial"/>
          <w:sz w:val="24"/>
          <w:szCs w:val="24"/>
        </w:rPr>
        <w:t>With very few exceptions, all expenses related to the activity or event will be the responsibility of organizers.  In all cases, however, the fundraising group will be expected to maintain appropriate financial controls and records related to fundraising events.</w:t>
      </w:r>
      <w:r w:rsidR="00521293" w:rsidRPr="009D27F9">
        <w:rPr>
          <w:rFonts w:cs="Arial"/>
          <w:b/>
          <w:bCs/>
          <w:i/>
          <w:sz w:val="24"/>
          <w:szCs w:val="24"/>
        </w:rPr>
        <w:t xml:space="preserve">  </w:t>
      </w:r>
      <w:r w:rsidR="00521293" w:rsidRPr="009D27F9">
        <w:rPr>
          <w:rFonts w:cs="Arial"/>
          <w:sz w:val="24"/>
          <w:szCs w:val="24"/>
        </w:rPr>
        <w:t xml:space="preserve">Direct expenses related to fundraising (e.g. outside printing costs) may be charged to the component Fund in question with prior </w:t>
      </w:r>
      <w:r w:rsidR="00FA5ADA">
        <w:rPr>
          <w:rFonts w:cs="Arial"/>
          <w:sz w:val="24"/>
          <w:szCs w:val="24"/>
        </w:rPr>
        <w:t>The Share Kindness Project</w:t>
      </w:r>
      <w:r w:rsidR="00521293" w:rsidRPr="009D27F9">
        <w:rPr>
          <w:rFonts w:cs="Arial"/>
          <w:sz w:val="24"/>
          <w:szCs w:val="24"/>
        </w:rPr>
        <w:t xml:space="preserve"> staff approval</w:t>
      </w:r>
      <w:r w:rsidRPr="009D27F9">
        <w:rPr>
          <w:rFonts w:cs="Arial"/>
          <w:sz w:val="24"/>
          <w:szCs w:val="24"/>
        </w:rPr>
        <w:t>.  P</w:t>
      </w:r>
      <w:r w:rsidR="00521293" w:rsidRPr="009D27F9">
        <w:rPr>
          <w:rFonts w:cs="Arial"/>
          <w:sz w:val="24"/>
          <w:szCs w:val="24"/>
        </w:rPr>
        <w:t xml:space="preserve">lease check with </w:t>
      </w:r>
      <w:r w:rsidR="00FA5ADA">
        <w:rPr>
          <w:rFonts w:cs="Arial"/>
          <w:sz w:val="24"/>
          <w:szCs w:val="24"/>
        </w:rPr>
        <w:t>The Share Kindness Project</w:t>
      </w:r>
      <w:r w:rsidR="00521293" w:rsidRPr="009D27F9">
        <w:rPr>
          <w:rFonts w:cs="Arial"/>
          <w:sz w:val="24"/>
          <w:szCs w:val="24"/>
        </w:rPr>
        <w:t xml:space="preserve"> about conditions governing the fund in question.  Event organizers will be responsible for any and all losses incurred by activities or events.  </w:t>
      </w:r>
      <w:r w:rsidR="00FA5ADA">
        <w:rPr>
          <w:rFonts w:cs="Arial"/>
          <w:sz w:val="24"/>
          <w:szCs w:val="24"/>
        </w:rPr>
        <w:t>The Share Kindness Project</w:t>
      </w:r>
      <w:r w:rsidR="00521293" w:rsidRPr="009D27F9">
        <w:rPr>
          <w:rFonts w:cs="Arial"/>
          <w:sz w:val="24"/>
          <w:szCs w:val="24"/>
        </w:rPr>
        <w:t xml:space="preserve"> will not be held responsible for any such losses.</w:t>
      </w:r>
    </w:p>
    <w:p w14:paraId="64FF75F4" w14:textId="77777777" w:rsidR="002C662E" w:rsidRDefault="002C662E">
      <w:pPr>
        <w:rPr>
          <w:rFonts w:cs="Arial"/>
          <w:b/>
          <w:sz w:val="24"/>
          <w:szCs w:val="24"/>
        </w:rPr>
      </w:pPr>
    </w:p>
    <w:p w14:paraId="375CF4EC" w14:textId="77777777" w:rsidR="00A95A88" w:rsidRPr="00506E44" w:rsidRDefault="00391D15" w:rsidP="00391D15">
      <w:pPr>
        <w:widowControl w:val="0"/>
        <w:autoSpaceDE w:val="0"/>
        <w:autoSpaceDN w:val="0"/>
        <w:adjustRightInd w:val="0"/>
        <w:spacing w:after="0" w:line="240" w:lineRule="auto"/>
        <w:ind w:right="18"/>
        <w:rPr>
          <w:rFonts w:cs="Arial"/>
          <w:b/>
          <w:sz w:val="24"/>
          <w:szCs w:val="24"/>
        </w:rPr>
      </w:pPr>
      <w:r w:rsidRPr="00506E44">
        <w:rPr>
          <w:rFonts w:cs="Arial"/>
          <w:b/>
          <w:sz w:val="24"/>
          <w:szCs w:val="24"/>
        </w:rPr>
        <w:t xml:space="preserve">DETAILED </w:t>
      </w:r>
      <w:r w:rsidR="00A95A88" w:rsidRPr="00506E44">
        <w:rPr>
          <w:rFonts w:cs="Arial"/>
          <w:b/>
          <w:sz w:val="24"/>
          <w:szCs w:val="24"/>
        </w:rPr>
        <w:t>OPTIONS</w:t>
      </w:r>
      <w:r w:rsidRPr="00506E44">
        <w:rPr>
          <w:rFonts w:cs="Arial"/>
          <w:b/>
          <w:sz w:val="24"/>
          <w:szCs w:val="24"/>
        </w:rPr>
        <w:t xml:space="preserve"> FOR FUNDRAISING</w:t>
      </w:r>
    </w:p>
    <w:p w14:paraId="042CCF10" w14:textId="77777777" w:rsidR="00A95A88" w:rsidRPr="00506E44" w:rsidRDefault="00A95A88" w:rsidP="00391D15">
      <w:pPr>
        <w:widowControl w:val="0"/>
        <w:autoSpaceDE w:val="0"/>
        <w:autoSpaceDN w:val="0"/>
        <w:adjustRightInd w:val="0"/>
        <w:spacing w:after="0" w:line="240" w:lineRule="auto"/>
        <w:ind w:left="724" w:right="18"/>
        <w:rPr>
          <w:rFonts w:cs="Arial"/>
          <w:sz w:val="24"/>
          <w:szCs w:val="24"/>
        </w:rPr>
      </w:pPr>
    </w:p>
    <w:p w14:paraId="46105DAC" w14:textId="24B855A2" w:rsidR="00D3434A" w:rsidRPr="00506E44" w:rsidRDefault="00D3434A" w:rsidP="00391D15">
      <w:pPr>
        <w:widowControl w:val="0"/>
        <w:autoSpaceDE w:val="0"/>
        <w:autoSpaceDN w:val="0"/>
        <w:adjustRightInd w:val="0"/>
        <w:spacing w:after="0" w:line="240" w:lineRule="auto"/>
        <w:ind w:left="24" w:right="18"/>
        <w:rPr>
          <w:rFonts w:cs="Arial"/>
          <w:b/>
          <w:bCs/>
          <w:i/>
          <w:iCs/>
          <w:sz w:val="24"/>
          <w:szCs w:val="24"/>
        </w:rPr>
      </w:pPr>
      <w:r w:rsidRPr="00506E44">
        <w:rPr>
          <w:rFonts w:cs="Arial"/>
          <w:b/>
          <w:bCs/>
          <w:i/>
          <w:iCs/>
          <w:sz w:val="24"/>
          <w:szCs w:val="24"/>
        </w:rPr>
        <w:t xml:space="preserve">Option 1:  </w:t>
      </w:r>
      <w:r w:rsidR="00DA376E" w:rsidRPr="00506E44">
        <w:rPr>
          <w:rFonts w:cs="Arial"/>
          <w:b/>
          <w:bCs/>
          <w:i/>
          <w:iCs/>
          <w:sz w:val="24"/>
          <w:szCs w:val="24"/>
        </w:rPr>
        <w:t>Solicitations for d</w:t>
      </w:r>
      <w:r w:rsidRPr="00506E44">
        <w:rPr>
          <w:rFonts w:cs="Arial"/>
          <w:b/>
          <w:bCs/>
          <w:i/>
          <w:iCs/>
          <w:sz w:val="24"/>
          <w:szCs w:val="24"/>
        </w:rPr>
        <w:t xml:space="preserve">irect tax-deductible gifts to a </w:t>
      </w:r>
      <w:r w:rsidR="00607418" w:rsidRPr="00506E44">
        <w:rPr>
          <w:rFonts w:cs="Arial"/>
          <w:b/>
          <w:bCs/>
          <w:i/>
          <w:iCs/>
          <w:sz w:val="24"/>
          <w:szCs w:val="24"/>
        </w:rPr>
        <w:t>F</w:t>
      </w:r>
      <w:r w:rsidRPr="00506E44">
        <w:rPr>
          <w:rFonts w:cs="Arial"/>
          <w:b/>
          <w:bCs/>
          <w:i/>
          <w:iCs/>
          <w:sz w:val="24"/>
          <w:szCs w:val="24"/>
        </w:rPr>
        <w:t xml:space="preserve">und </w:t>
      </w:r>
      <w:r w:rsidR="00DA376E" w:rsidRPr="00506E44">
        <w:rPr>
          <w:rFonts w:cs="Arial"/>
          <w:b/>
          <w:bCs/>
          <w:i/>
          <w:iCs/>
          <w:sz w:val="24"/>
          <w:szCs w:val="24"/>
        </w:rPr>
        <w:t>of</w:t>
      </w:r>
      <w:r w:rsidRPr="00506E44">
        <w:rPr>
          <w:rFonts w:cs="Arial"/>
          <w:b/>
          <w:bCs/>
          <w:i/>
          <w:iCs/>
          <w:sz w:val="24"/>
          <w:szCs w:val="24"/>
        </w:rPr>
        <w:t xml:space="preserve"> </w:t>
      </w:r>
      <w:r w:rsidR="00FA5ADA">
        <w:rPr>
          <w:rFonts w:cs="Arial"/>
          <w:b/>
          <w:bCs/>
          <w:i/>
          <w:iCs/>
          <w:sz w:val="24"/>
          <w:szCs w:val="24"/>
        </w:rPr>
        <w:t>The Share Kindness Project</w:t>
      </w:r>
    </w:p>
    <w:p w14:paraId="7CE6668C" w14:textId="77777777" w:rsidR="00D3434A" w:rsidRPr="00506E44" w:rsidRDefault="00D3434A" w:rsidP="00391D15">
      <w:pPr>
        <w:widowControl w:val="0"/>
        <w:autoSpaceDE w:val="0"/>
        <w:autoSpaceDN w:val="0"/>
        <w:adjustRightInd w:val="0"/>
        <w:spacing w:after="0" w:line="240" w:lineRule="auto"/>
        <w:ind w:left="24" w:right="18"/>
        <w:rPr>
          <w:rFonts w:cs="Arial"/>
          <w:sz w:val="24"/>
          <w:szCs w:val="24"/>
        </w:rPr>
      </w:pPr>
    </w:p>
    <w:p w14:paraId="2DF90B9C" w14:textId="4E2DD403" w:rsidR="00D3434A" w:rsidRPr="00506E44" w:rsidRDefault="00D3434A" w:rsidP="00391D15">
      <w:pPr>
        <w:widowControl w:val="0"/>
        <w:autoSpaceDE w:val="0"/>
        <w:autoSpaceDN w:val="0"/>
        <w:adjustRightInd w:val="0"/>
        <w:spacing w:after="0" w:line="240" w:lineRule="auto"/>
        <w:ind w:left="374" w:right="18"/>
        <w:rPr>
          <w:rFonts w:cs="Arial"/>
          <w:bCs/>
          <w:sz w:val="24"/>
          <w:szCs w:val="24"/>
        </w:rPr>
      </w:pPr>
      <w:r w:rsidRPr="00506E44">
        <w:rPr>
          <w:rFonts w:cs="Arial"/>
          <w:bCs/>
          <w:sz w:val="24"/>
          <w:szCs w:val="24"/>
        </w:rPr>
        <w:t xml:space="preserve">You may promote a </w:t>
      </w:r>
      <w:r w:rsidR="00607418" w:rsidRPr="00506E44">
        <w:rPr>
          <w:rFonts w:cs="Arial"/>
          <w:bCs/>
          <w:sz w:val="24"/>
          <w:szCs w:val="24"/>
        </w:rPr>
        <w:t>F</w:t>
      </w:r>
      <w:r w:rsidRPr="00506E44">
        <w:rPr>
          <w:rFonts w:cs="Arial"/>
          <w:bCs/>
          <w:sz w:val="24"/>
          <w:szCs w:val="24"/>
        </w:rPr>
        <w:t xml:space="preserve">und through various forms of marketing including brochures, posters, </w:t>
      </w:r>
      <w:r w:rsidR="00FB531C" w:rsidRPr="00506E44">
        <w:rPr>
          <w:rFonts w:cs="Arial"/>
          <w:bCs/>
          <w:sz w:val="24"/>
          <w:szCs w:val="24"/>
        </w:rPr>
        <w:t xml:space="preserve">or </w:t>
      </w:r>
      <w:r w:rsidRPr="00506E44">
        <w:rPr>
          <w:rFonts w:cs="Arial"/>
          <w:bCs/>
          <w:sz w:val="24"/>
          <w:szCs w:val="24"/>
        </w:rPr>
        <w:t>information sessions</w:t>
      </w:r>
      <w:r w:rsidR="00FB531C" w:rsidRPr="00506E44">
        <w:rPr>
          <w:rFonts w:cs="Arial"/>
          <w:bCs/>
          <w:sz w:val="24"/>
          <w:szCs w:val="24"/>
        </w:rPr>
        <w:t>,</w:t>
      </w:r>
      <w:r w:rsidRPr="00506E44">
        <w:rPr>
          <w:rFonts w:cs="Arial"/>
          <w:bCs/>
          <w:sz w:val="24"/>
          <w:szCs w:val="24"/>
        </w:rPr>
        <w:t xml:space="preserve"> or a </w:t>
      </w:r>
      <w:r w:rsidR="00DA376E" w:rsidRPr="00506E44">
        <w:rPr>
          <w:rFonts w:cs="Arial"/>
          <w:bCs/>
          <w:sz w:val="24"/>
          <w:szCs w:val="24"/>
        </w:rPr>
        <w:t xml:space="preserve">direct </w:t>
      </w:r>
      <w:r w:rsidR="00607418" w:rsidRPr="00506E44">
        <w:rPr>
          <w:rFonts w:cs="Arial"/>
          <w:bCs/>
          <w:sz w:val="24"/>
          <w:szCs w:val="24"/>
        </w:rPr>
        <w:t>monetary</w:t>
      </w:r>
      <w:r w:rsidRPr="00506E44">
        <w:rPr>
          <w:rFonts w:cs="Arial"/>
          <w:bCs/>
          <w:sz w:val="24"/>
          <w:szCs w:val="24"/>
        </w:rPr>
        <w:t xml:space="preserve"> </w:t>
      </w:r>
      <w:r w:rsidR="00607418" w:rsidRPr="00506E44">
        <w:rPr>
          <w:rFonts w:cs="Arial"/>
          <w:bCs/>
          <w:sz w:val="24"/>
          <w:szCs w:val="24"/>
        </w:rPr>
        <w:t xml:space="preserve">request </w:t>
      </w:r>
      <w:r w:rsidRPr="00506E44">
        <w:rPr>
          <w:rFonts w:cs="Arial"/>
          <w:bCs/>
          <w:sz w:val="24"/>
          <w:szCs w:val="24"/>
        </w:rPr>
        <w:t xml:space="preserve">through an appeal letter </w:t>
      </w:r>
      <w:r w:rsidR="00DA376E" w:rsidRPr="00506E44">
        <w:rPr>
          <w:rFonts w:cs="Arial"/>
          <w:bCs/>
          <w:sz w:val="24"/>
          <w:szCs w:val="24"/>
        </w:rPr>
        <w:t>or other means</w:t>
      </w:r>
      <w:r w:rsidRPr="00506E44">
        <w:rPr>
          <w:rFonts w:cs="Arial"/>
          <w:bCs/>
          <w:sz w:val="24"/>
          <w:szCs w:val="24"/>
        </w:rPr>
        <w:t>.</w:t>
      </w:r>
      <w:r w:rsidR="00DA376E" w:rsidRPr="00506E44">
        <w:rPr>
          <w:rFonts w:cs="Arial"/>
          <w:bCs/>
          <w:sz w:val="24"/>
          <w:szCs w:val="24"/>
        </w:rPr>
        <w:t xml:space="preserve">  </w:t>
      </w:r>
      <w:r w:rsidR="00607418" w:rsidRPr="00506E44">
        <w:rPr>
          <w:rFonts w:cs="Arial"/>
          <w:bCs/>
          <w:sz w:val="24"/>
          <w:szCs w:val="24"/>
        </w:rPr>
        <w:t xml:space="preserve">All </w:t>
      </w:r>
      <w:r w:rsidRPr="00506E44">
        <w:rPr>
          <w:rFonts w:cs="Arial"/>
          <w:bCs/>
          <w:sz w:val="24"/>
          <w:szCs w:val="24"/>
        </w:rPr>
        <w:t xml:space="preserve">promotional materials </w:t>
      </w:r>
      <w:r w:rsidR="00607418" w:rsidRPr="00506E44">
        <w:rPr>
          <w:rFonts w:cs="Arial"/>
          <w:bCs/>
          <w:sz w:val="24"/>
          <w:szCs w:val="24"/>
        </w:rPr>
        <w:t xml:space="preserve">must be </w:t>
      </w:r>
      <w:r w:rsidRPr="00506E44">
        <w:rPr>
          <w:rFonts w:cs="Arial"/>
          <w:bCs/>
          <w:sz w:val="24"/>
          <w:szCs w:val="24"/>
        </w:rPr>
        <w:t xml:space="preserve">pre-approved by </w:t>
      </w:r>
      <w:r w:rsidR="00FA5ADA">
        <w:rPr>
          <w:rFonts w:cs="Arial"/>
          <w:bCs/>
          <w:sz w:val="24"/>
          <w:szCs w:val="24"/>
        </w:rPr>
        <w:t>The Share Kindness Project</w:t>
      </w:r>
      <w:r w:rsidR="002A70E2" w:rsidRPr="00506E44">
        <w:rPr>
          <w:rFonts w:cs="Arial"/>
          <w:bCs/>
          <w:sz w:val="24"/>
          <w:szCs w:val="24"/>
        </w:rPr>
        <w:t xml:space="preserve"> staff</w:t>
      </w:r>
      <w:r w:rsidR="00DA376E" w:rsidRPr="00506E44">
        <w:rPr>
          <w:rFonts w:cs="Arial"/>
          <w:bCs/>
          <w:sz w:val="24"/>
          <w:szCs w:val="24"/>
        </w:rPr>
        <w:t xml:space="preserve"> and copies are required for our records</w:t>
      </w:r>
      <w:r w:rsidRPr="00506E44">
        <w:rPr>
          <w:rFonts w:cs="Arial"/>
          <w:bCs/>
          <w:sz w:val="24"/>
          <w:szCs w:val="24"/>
        </w:rPr>
        <w:t>.</w:t>
      </w:r>
      <w:r w:rsidR="00FB531C" w:rsidRPr="00506E44">
        <w:rPr>
          <w:rFonts w:cs="Arial"/>
          <w:bCs/>
          <w:sz w:val="24"/>
          <w:szCs w:val="24"/>
        </w:rPr>
        <w:t xml:space="preserve">  Follows general guidelines above.</w:t>
      </w:r>
    </w:p>
    <w:p w14:paraId="463F382A" w14:textId="77777777" w:rsidR="00D3434A" w:rsidRPr="00506E44" w:rsidRDefault="00D3434A" w:rsidP="00391D15">
      <w:pPr>
        <w:widowControl w:val="0"/>
        <w:autoSpaceDE w:val="0"/>
        <w:autoSpaceDN w:val="0"/>
        <w:adjustRightInd w:val="0"/>
        <w:spacing w:after="0" w:line="240" w:lineRule="auto"/>
        <w:ind w:left="374" w:right="18"/>
        <w:rPr>
          <w:rFonts w:cs="Arial"/>
          <w:sz w:val="24"/>
          <w:szCs w:val="24"/>
        </w:rPr>
      </w:pPr>
    </w:p>
    <w:p w14:paraId="025A6A98" w14:textId="2CB3FEA5" w:rsidR="00D3434A" w:rsidRPr="00506E44" w:rsidRDefault="00D3434A" w:rsidP="00391D15">
      <w:pPr>
        <w:widowControl w:val="0"/>
        <w:autoSpaceDE w:val="0"/>
        <w:autoSpaceDN w:val="0"/>
        <w:adjustRightInd w:val="0"/>
        <w:spacing w:after="0" w:line="240" w:lineRule="auto"/>
        <w:ind w:left="19" w:right="18"/>
        <w:rPr>
          <w:rFonts w:cs="Arial"/>
          <w:b/>
          <w:bCs/>
          <w:i/>
          <w:iCs/>
          <w:sz w:val="24"/>
          <w:szCs w:val="24"/>
        </w:rPr>
      </w:pPr>
      <w:r w:rsidRPr="00506E44">
        <w:rPr>
          <w:rFonts w:cs="Arial"/>
          <w:b/>
          <w:bCs/>
          <w:i/>
          <w:iCs/>
          <w:sz w:val="24"/>
          <w:szCs w:val="24"/>
        </w:rPr>
        <w:t xml:space="preserve">Option 2: </w:t>
      </w:r>
      <w:r w:rsidRPr="00506E44">
        <w:rPr>
          <w:rFonts w:cs="Arial"/>
          <w:b/>
          <w:bCs/>
          <w:sz w:val="24"/>
          <w:szCs w:val="24"/>
        </w:rPr>
        <w:t xml:space="preserve"> </w:t>
      </w:r>
      <w:r w:rsidRPr="00506E44">
        <w:rPr>
          <w:rFonts w:cs="Arial"/>
          <w:b/>
          <w:bCs/>
          <w:i/>
          <w:iCs/>
          <w:sz w:val="24"/>
          <w:szCs w:val="24"/>
        </w:rPr>
        <w:t>Event or solicitation sponsored by a nonprofit 501(c)</w:t>
      </w:r>
      <w:r w:rsidR="0008065F" w:rsidRPr="00506E44">
        <w:rPr>
          <w:rFonts w:cs="Arial"/>
          <w:b/>
          <w:bCs/>
          <w:i/>
          <w:sz w:val="24"/>
          <w:szCs w:val="24"/>
        </w:rPr>
        <w:t>(3)</w:t>
      </w:r>
      <w:r w:rsidR="0008065F" w:rsidRPr="00506E44">
        <w:rPr>
          <w:rFonts w:cs="Arial"/>
          <w:i/>
          <w:sz w:val="24"/>
          <w:szCs w:val="24"/>
        </w:rPr>
        <w:t xml:space="preserve"> </w:t>
      </w:r>
      <w:r w:rsidRPr="00506E44">
        <w:rPr>
          <w:rFonts w:cs="Arial"/>
          <w:b/>
          <w:bCs/>
          <w:i/>
          <w:iCs/>
          <w:sz w:val="24"/>
          <w:szCs w:val="24"/>
        </w:rPr>
        <w:t xml:space="preserve">organization with proceeds to benefit a </w:t>
      </w:r>
      <w:r w:rsidR="00DD00E9" w:rsidRPr="00506E44">
        <w:rPr>
          <w:rFonts w:cs="Arial"/>
          <w:b/>
          <w:bCs/>
          <w:i/>
          <w:iCs/>
          <w:sz w:val="24"/>
          <w:szCs w:val="24"/>
        </w:rPr>
        <w:t>F</w:t>
      </w:r>
      <w:r w:rsidR="00DA376E" w:rsidRPr="00506E44">
        <w:rPr>
          <w:rFonts w:cs="Arial"/>
          <w:b/>
          <w:bCs/>
          <w:i/>
          <w:iCs/>
          <w:sz w:val="24"/>
          <w:szCs w:val="24"/>
        </w:rPr>
        <w:t xml:space="preserve">und of </w:t>
      </w:r>
      <w:r w:rsidR="00FA5ADA">
        <w:rPr>
          <w:rFonts w:cs="Arial"/>
          <w:b/>
          <w:bCs/>
          <w:i/>
          <w:iCs/>
          <w:sz w:val="24"/>
          <w:szCs w:val="24"/>
        </w:rPr>
        <w:t>The Share Kindness Project</w:t>
      </w:r>
    </w:p>
    <w:p w14:paraId="61B7F9B2" w14:textId="77777777" w:rsidR="00D3434A" w:rsidRPr="00506E44" w:rsidRDefault="00D3434A" w:rsidP="00391D15">
      <w:pPr>
        <w:widowControl w:val="0"/>
        <w:autoSpaceDE w:val="0"/>
        <w:autoSpaceDN w:val="0"/>
        <w:adjustRightInd w:val="0"/>
        <w:spacing w:after="0" w:line="240" w:lineRule="auto"/>
        <w:ind w:left="19" w:right="18"/>
        <w:rPr>
          <w:rFonts w:cs="Arial"/>
          <w:sz w:val="24"/>
          <w:szCs w:val="24"/>
        </w:rPr>
      </w:pPr>
    </w:p>
    <w:p w14:paraId="69F30F82" w14:textId="0885D262" w:rsidR="00FB531C" w:rsidRPr="00506E44" w:rsidRDefault="00D3434A" w:rsidP="00391D15">
      <w:pPr>
        <w:widowControl w:val="0"/>
        <w:autoSpaceDE w:val="0"/>
        <w:autoSpaceDN w:val="0"/>
        <w:adjustRightInd w:val="0"/>
        <w:spacing w:after="0" w:line="240" w:lineRule="auto"/>
        <w:ind w:left="360" w:right="18"/>
        <w:rPr>
          <w:rFonts w:cs="Arial"/>
          <w:bCs/>
          <w:sz w:val="24"/>
          <w:szCs w:val="24"/>
        </w:rPr>
      </w:pPr>
      <w:r w:rsidRPr="00506E44">
        <w:rPr>
          <w:rFonts w:cs="Arial"/>
          <w:bCs/>
          <w:sz w:val="24"/>
          <w:szCs w:val="24"/>
        </w:rPr>
        <w:t xml:space="preserve">You may make a gift of proceeds from an event or solicitation sponsored by a 501(c)(3) organization that has a </w:t>
      </w:r>
      <w:r w:rsidR="00DD00E9" w:rsidRPr="00506E44">
        <w:rPr>
          <w:rFonts w:cs="Arial"/>
          <w:bCs/>
          <w:sz w:val="24"/>
          <w:szCs w:val="24"/>
        </w:rPr>
        <w:t>F</w:t>
      </w:r>
      <w:r w:rsidRPr="00506E44">
        <w:rPr>
          <w:rFonts w:cs="Arial"/>
          <w:bCs/>
          <w:sz w:val="24"/>
          <w:szCs w:val="24"/>
        </w:rPr>
        <w:t xml:space="preserve">und at </w:t>
      </w:r>
      <w:r w:rsidR="00FA5ADA">
        <w:rPr>
          <w:rFonts w:cs="Arial"/>
          <w:bCs/>
          <w:sz w:val="24"/>
          <w:szCs w:val="24"/>
        </w:rPr>
        <w:t>The Share Kindness Project</w:t>
      </w:r>
      <w:r w:rsidRPr="00506E44">
        <w:rPr>
          <w:rFonts w:cs="Arial"/>
          <w:bCs/>
          <w:sz w:val="24"/>
          <w:szCs w:val="24"/>
        </w:rPr>
        <w:t xml:space="preserve"> for the benefit of that organization.</w:t>
      </w:r>
      <w:r w:rsidR="00FB531C" w:rsidRPr="00506E44">
        <w:rPr>
          <w:rFonts w:cs="Arial"/>
          <w:bCs/>
          <w:sz w:val="24"/>
          <w:szCs w:val="24"/>
        </w:rPr>
        <w:t xml:space="preserve">  </w:t>
      </w:r>
      <w:r w:rsidR="00DA376E" w:rsidRPr="00506E44">
        <w:rPr>
          <w:rFonts w:cs="Arial"/>
          <w:bCs/>
          <w:sz w:val="24"/>
          <w:szCs w:val="24"/>
        </w:rPr>
        <w:t xml:space="preserve">Follows general guidelines </w:t>
      </w:r>
      <w:r w:rsidR="00DA376E" w:rsidRPr="00506E44">
        <w:rPr>
          <w:rFonts w:cs="Arial"/>
          <w:bCs/>
          <w:sz w:val="24"/>
          <w:szCs w:val="24"/>
        </w:rPr>
        <w:lastRenderedPageBreak/>
        <w:t xml:space="preserve">above, </w:t>
      </w:r>
      <w:r w:rsidR="00DA376E" w:rsidRPr="00506E44">
        <w:rPr>
          <w:rFonts w:cs="Arial"/>
          <w:b/>
          <w:bCs/>
          <w:sz w:val="24"/>
          <w:szCs w:val="24"/>
        </w:rPr>
        <w:t>with the following exceptions</w:t>
      </w:r>
      <w:r w:rsidR="00DA376E" w:rsidRPr="00506E44">
        <w:rPr>
          <w:rFonts w:cs="Arial"/>
          <w:bCs/>
          <w:sz w:val="24"/>
          <w:szCs w:val="24"/>
        </w:rPr>
        <w:t xml:space="preserve">: </w:t>
      </w:r>
      <w:r w:rsidR="00630043" w:rsidRPr="00506E44">
        <w:rPr>
          <w:rFonts w:cs="Arial"/>
          <w:bCs/>
          <w:sz w:val="24"/>
          <w:szCs w:val="24"/>
        </w:rPr>
        <w:t xml:space="preserve"> t</w:t>
      </w:r>
      <w:r w:rsidR="00FB531C" w:rsidRPr="00506E44">
        <w:rPr>
          <w:rFonts w:cs="Arial"/>
          <w:bCs/>
          <w:sz w:val="24"/>
          <w:szCs w:val="24"/>
        </w:rPr>
        <w:t xml:space="preserve">he organization will issue its own </w:t>
      </w:r>
      <w:r w:rsidR="00DA376E" w:rsidRPr="00506E44">
        <w:rPr>
          <w:rFonts w:cs="Arial"/>
          <w:bCs/>
          <w:sz w:val="24"/>
          <w:szCs w:val="24"/>
        </w:rPr>
        <w:t xml:space="preserve">gift </w:t>
      </w:r>
      <w:r w:rsidR="00FB531C" w:rsidRPr="00506E44">
        <w:rPr>
          <w:rFonts w:cs="Arial"/>
          <w:bCs/>
          <w:sz w:val="24"/>
          <w:szCs w:val="24"/>
        </w:rPr>
        <w:t>acknowledgment letters to donors</w:t>
      </w:r>
      <w:r w:rsidR="00DA376E" w:rsidRPr="00506E44">
        <w:rPr>
          <w:rFonts w:cs="Arial"/>
          <w:bCs/>
          <w:sz w:val="24"/>
          <w:szCs w:val="24"/>
        </w:rPr>
        <w:t xml:space="preserve">, and </w:t>
      </w:r>
      <w:r w:rsidR="00FB531C" w:rsidRPr="00506E44">
        <w:rPr>
          <w:rFonts w:cs="Arial"/>
          <w:bCs/>
          <w:sz w:val="24"/>
          <w:szCs w:val="24"/>
        </w:rPr>
        <w:t xml:space="preserve">should ensure their compliance with all applicable IRS and </w:t>
      </w:r>
      <w:r w:rsidR="008A0239">
        <w:rPr>
          <w:rFonts w:cs="Arial"/>
          <w:bCs/>
          <w:sz w:val="24"/>
          <w:szCs w:val="24"/>
        </w:rPr>
        <w:t>Illinois</w:t>
      </w:r>
      <w:r w:rsidR="00FB531C" w:rsidRPr="00506E44">
        <w:rPr>
          <w:rFonts w:cs="Arial"/>
          <w:bCs/>
          <w:sz w:val="24"/>
          <w:szCs w:val="24"/>
        </w:rPr>
        <w:t xml:space="preserve"> state laws and regulations regarding solicitation, acknowledgment and tax deductibility of gifts.</w:t>
      </w:r>
      <w:r w:rsidR="00DA376E" w:rsidRPr="00506E44">
        <w:rPr>
          <w:rFonts w:cs="Arial"/>
          <w:bCs/>
          <w:sz w:val="24"/>
          <w:szCs w:val="24"/>
        </w:rPr>
        <w:t xml:space="preserve"> </w:t>
      </w:r>
    </w:p>
    <w:p w14:paraId="2CA6EA02" w14:textId="77777777" w:rsidR="00D3434A" w:rsidRPr="00506E44" w:rsidRDefault="00D3434A" w:rsidP="00391D15">
      <w:pPr>
        <w:widowControl w:val="0"/>
        <w:autoSpaceDE w:val="0"/>
        <w:autoSpaceDN w:val="0"/>
        <w:adjustRightInd w:val="0"/>
        <w:spacing w:after="0" w:line="240" w:lineRule="auto"/>
        <w:ind w:left="4977" w:right="18"/>
        <w:rPr>
          <w:rFonts w:cs="Arial"/>
          <w:sz w:val="24"/>
          <w:szCs w:val="24"/>
        </w:rPr>
      </w:pPr>
    </w:p>
    <w:p w14:paraId="1A6C2B44" w14:textId="77777777" w:rsidR="00D3434A" w:rsidRPr="00506E44" w:rsidRDefault="00D3434A" w:rsidP="00391D15">
      <w:pPr>
        <w:widowControl w:val="0"/>
        <w:autoSpaceDE w:val="0"/>
        <w:autoSpaceDN w:val="0"/>
        <w:adjustRightInd w:val="0"/>
        <w:spacing w:after="0" w:line="240" w:lineRule="auto"/>
        <w:ind w:left="4" w:right="18"/>
        <w:rPr>
          <w:rFonts w:cs="Arial"/>
          <w:b/>
          <w:bCs/>
          <w:i/>
          <w:iCs/>
          <w:sz w:val="24"/>
          <w:szCs w:val="24"/>
        </w:rPr>
      </w:pPr>
      <w:r w:rsidRPr="00506E44">
        <w:rPr>
          <w:rFonts w:cs="Arial"/>
          <w:b/>
          <w:bCs/>
          <w:i/>
          <w:iCs/>
          <w:sz w:val="24"/>
          <w:szCs w:val="24"/>
        </w:rPr>
        <w:t xml:space="preserve">Option 3: </w:t>
      </w:r>
      <w:r w:rsidRPr="00506E44">
        <w:rPr>
          <w:rFonts w:cs="Arial"/>
          <w:b/>
          <w:bCs/>
          <w:sz w:val="24"/>
          <w:szCs w:val="24"/>
        </w:rPr>
        <w:t xml:space="preserve"> </w:t>
      </w:r>
      <w:r w:rsidRPr="00506E44">
        <w:rPr>
          <w:rFonts w:cs="Arial"/>
          <w:b/>
          <w:bCs/>
          <w:i/>
          <w:iCs/>
          <w:sz w:val="24"/>
          <w:szCs w:val="24"/>
        </w:rPr>
        <w:t xml:space="preserve">Proceeds from an event for which donors </w:t>
      </w:r>
      <w:r w:rsidRPr="00506E44">
        <w:rPr>
          <w:rFonts w:cs="Arial"/>
          <w:b/>
          <w:bCs/>
          <w:i/>
          <w:iCs/>
          <w:sz w:val="24"/>
          <w:szCs w:val="24"/>
          <w:u w:val="single"/>
        </w:rPr>
        <w:t>are not</w:t>
      </w:r>
      <w:r w:rsidRPr="00506E44">
        <w:rPr>
          <w:rFonts w:cs="Arial"/>
          <w:b/>
          <w:bCs/>
          <w:i/>
          <w:iCs/>
          <w:sz w:val="24"/>
          <w:szCs w:val="24"/>
        </w:rPr>
        <w:t xml:space="preserve"> offered a tax deduction</w:t>
      </w:r>
    </w:p>
    <w:p w14:paraId="42C48FB1" w14:textId="77777777" w:rsidR="00D3434A" w:rsidRPr="00506E44" w:rsidRDefault="00D3434A" w:rsidP="00391D15">
      <w:pPr>
        <w:widowControl w:val="0"/>
        <w:autoSpaceDE w:val="0"/>
        <w:autoSpaceDN w:val="0"/>
        <w:adjustRightInd w:val="0"/>
        <w:spacing w:after="0" w:line="240" w:lineRule="auto"/>
        <w:ind w:left="4" w:right="18"/>
        <w:rPr>
          <w:rFonts w:cs="Arial"/>
          <w:sz w:val="24"/>
          <w:szCs w:val="24"/>
        </w:rPr>
      </w:pPr>
    </w:p>
    <w:p w14:paraId="09C957CA" w14:textId="3E0B5450" w:rsidR="00DA376E" w:rsidRPr="00506E44" w:rsidRDefault="00D3434A" w:rsidP="00391D15">
      <w:pPr>
        <w:widowControl w:val="0"/>
        <w:autoSpaceDE w:val="0"/>
        <w:autoSpaceDN w:val="0"/>
        <w:adjustRightInd w:val="0"/>
        <w:spacing w:after="0" w:line="240" w:lineRule="auto"/>
        <w:ind w:left="360" w:right="18"/>
        <w:rPr>
          <w:rFonts w:cs="Arial"/>
          <w:i/>
          <w:sz w:val="24"/>
          <w:szCs w:val="24"/>
        </w:rPr>
      </w:pPr>
      <w:r w:rsidRPr="00506E44">
        <w:rPr>
          <w:rFonts w:cs="Arial"/>
          <w:bCs/>
          <w:sz w:val="24"/>
          <w:szCs w:val="24"/>
        </w:rPr>
        <w:t xml:space="preserve">You may make a gift to a component fund of </w:t>
      </w:r>
      <w:r w:rsidR="00FA5ADA">
        <w:rPr>
          <w:rFonts w:cs="Arial"/>
          <w:bCs/>
          <w:sz w:val="24"/>
          <w:szCs w:val="24"/>
        </w:rPr>
        <w:t>The Share Kindness Project</w:t>
      </w:r>
      <w:r w:rsidRPr="00506E44">
        <w:rPr>
          <w:rFonts w:cs="Arial"/>
          <w:bCs/>
          <w:sz w:val="24"/>
          <w:szCs w:val="24"/>
        </w:rPr>
        <w:t xml:space="preserve"> from the proceeds of an event for which donors are not offered a charitable tax deduction.  </w:t>
      </w:r>
      <w:r w:rsidR="00DA376E" w:rsidRPr="00506E44">
        <w:rPr>
          <w:rFonts w:cs="Arial"/>
          <w:sz w:val="24"/>
          <w:szCs w:val="24"/>
        </w:rPr>
        <w:t xml:space="preserve">Generally, the person or group that plans and executes the fundraiser makes one lump sum donation (net of expenses) to the fund. </w:t>
      </w:r>
      <w:r w:rsidR="00CE1949" w:rsidRPr="00506E44">
        <w:rPr>
          <w:rFonts w:cs="Arial"/>
          <w:sz w:val="24"/>
          <w:szCs w:val="24"/>
        </w:rPr>
        <w:t xml:space="preserve"> D</w:t>
      </w:r>
      <w:r w:rsidR="00DA376E" w:rsidRPr="00506E44">
        <w:rPr>
          <w:rFonts w:cs="Arial"/>
          <w:sz w:val="24"/>
          <w:szCs w:val="24"/>
        </w:rPr>
        <w:t>onor</w:t>
      </w:r>
      <w:r w:rsidR="00CE1949" w:rsidRPr="00506E44">
        <w:rPr>
          <w:rFonts w:cs="Arial"/>
          <w:sz w:val="24"/>
          <w:szCs w:val="24"/>
        </w:rPr>
        <w:t>s</w:t>
      </w:r>
      <w:r w:rsidR="00DA376E" w:rsidRPr="00506E44">
        <w:rPr>
          <w:rFonts w:cs="Arial"/>
          <w:sz w:val="24"/>
          <w:szCs w:val="24"/>
        </w:rPr>
        <w:t xml:space="preserve"> </w:t>
      </w:r>
      <w:r w:rsidR="00DA376E" w:rsidRPr="00506E44">
        <w:rPr>
          <w:rFonts w:cs="Arial"/>
          <w:b/>
          <w:iCs/>
          <w:sz w:val="24"/>
          <w:szCs w:val="24"/>
        </w:rPr>
        <w:t xml:space="preserve">may not </w:t>
      </w:r>
      <w:r w:rsidR="00DA376E" w:rsidRPr="00506E44">
        <w:rPr>
          <w:rFonts w:cs="Arial"/>
          <w:b/>
          <w:sz w:val="24"/>
          <w:szCs w:val="24"/>
        </w:rPr>
        <w:t xml:space="preserve">take a charitable tax deduction </w:t>
      </w:r>
      <w:r w:rsidR="00DA376E" w:rsidRPr="00506E44">
        <w:rPr>
          <w:rFonts w:cs="Arial"/>
          <w:sz w:val="24"/>
          <w:szCs w:val="24"/>
        </w:rPr>
        <w:t xml:space="preserve">for </w:t>
      </w:r>
      <w:r w:rsidR="00723B3F" w:rsidRPr="00506E44">
        <w:rPr>
          <w:rFonts w:cs="Arial"/>
          <w:sz w:val="24"/>
          <w:szCs w:val="24"/>
        </w:rPr>
        <w:t>any</w:t>
      </w:r>
      <w:r w:rsidR="00DA376E" w:rsidRPr="00506E44">
        <w:rPr>
          <w:rFonts w:cs="Arial"/>
          <w:sz w:val="24"/>
          <w:szCs w:val="24"/>
        </w:rPr>
        <w:t xml:space="preserve"> contribution</w:t>
      </w:r>
      <w:r w:rsidR="00CE1949" w:rsidRPr="00506E44">
        <w:rPr>
          <w:rFonts w:cs="Arial"/>
          <w:sz w:val="24"/>
          <w:szCs w:val="24"/>
        </w:rPr>
        <w:t xml:space="preserve">, </w:t>
      </w:r>
      <w:r w:rsidR="00FA5ADA">
        <w:rPr>
          <w:rFonts w:cs="Arial"/>
          <w:sz w:val="24"/>
          <w:szCs w:val="24"/>
        </w:rPr>
        <w:t>The Share Kindness Project</w:t>
      </w:r>
      <w:r w:rsidR="00DA376E" w:rsidRPr="00506E44">
        <w:rPr>
          <w:rFonts w:cs="Arial"/>
          <w:sz w:val="24"/>
          <w:szCs w:val="24"/>
        </w:rPr>
        <w:t xml:space="preserve"> will </w:t>
      </w:r>
      <w:r w:rsidR="00723B3F" w:rsidRPr="00506E44">
        <w:rPr>
          <w:rFonts w:cs="Arial"/>
          <w:sz w:val="24"/>
          <w:szCs w:val="24"/>
        </w:rPr>
        <w:t xml:space="preserve">not issue a gift acknowledgement to </w:t>
      </w:r>
      <w:r w:rsidR="00DA376E" w:rsidRPr="00506E44">
        <w:rPr>
          <w:rFonts w:cs="Arial"/>
          <w:sz w:val="24"/>
          <w:szCs w:val="24"/>
        </w:rPr>
        <w:t>individual contributors</w:t>
      </w:r>
      <w:r w:rsidR="00CE1949" w:rsidRPr="00506E44">
        <w:rPr>
          <w:rFonts w:cs="Arial"/>
          <w:sz w:val="24"/>
          <w:szCs w:val="24"/>
        </w:rPr>
        <w:t>,</w:t>
      </w:r>
      <w:r w:rsidR="00DA376E" w:rsidRPr="00506E44">
        <w:rPr>
          <w:rFonts w:cs="Arial"/>
          <w:sz w:val="24"/>
          <w:szCs w:val="24"/>
        </w:rPr>
        <w:t xml:space="preserve"> </w:t>
      </w:r>
      <w:r w:rsidR="00CE1949" w:rsidRPr="00506E44">
        <w:rPr>
          <w:rFonts w:cs="Arial"/>
          <w:sz w:val="24"/>
          <w:szCs w:val="24"/>
        </w:rPr>
        <w:t>a</w:t>
      </w:r>
      <w:r w:rsidR="00DA376E" w:rsidRPr="00506E44">
        <w:rPr>
          <w:rFonts w:cs="Arial"/>
          <w:sz w:val="24"/>
          <w:szCs w:val="24"/>
        </w:rPr>
        <w:t xml:space="preserve">nd a charitable deduction for participating in the event will not be received. </w:t>
      </w:r>
      <w:r w:rsidR="00CE1949" w:rsidRPr="00506E44">
        <w:rPr>
          <w:rFonts w:cs="Arial"/>
          <w:sz w:val="24"/>
          <w:szCs w:val="24"/>
        </w:rPr>
        <w:t xml:space="preserve"> </w:t>
      </w:r>
      <w:r w:rsidR="00DA376E" w:rsidRPr="00506E44">
        <w:rPr>
          <w:rFonts w:cs="Arial"/>
          <w:sz w:val="24"/>
          <w:szCs w:val="24"/>
        </w:rPr>
        <w:t xml:space="preserve">A receipt for the net amount received is sent to the organizing person or group.  </w:t>
      </w:r>
      <w:r w:rsidR="00DA376E" w:rsidRPr="00506E44">
        <w:rPr>
          <w:rFonts w:cs="Arial"/>
          <w:bCs/>
          <w:i/>
          <w:sz w:val="24"/>
          <w:szCs w:val="24"/>
        </w:rPr>
        <w:t xml:space="preserve">Please note, any </w:t>
      </w:r>
      <w:r w:rsidR="00DA376E" w:rsidRPr="00506E44">
        <w:rPr>
          <w:rFonts w:cs="Arial"/>
          <w:i/>
          <w:sz w:val="24"/>
          <w:szCs w:val="24"/>
        </w:rPr>
        <w:t xml:space="preserve">events or activities projected to net less than $5,000 </w:t>
      </w:r>
      <w:r w:rsidR="00DA376E" w:rsidRPr="00506E44">
        <w:rPr>
          <w:rFonts w:cs="Arial"/>
          <w:i/>
          <w:sz w:val="24"/>
          <w:szCs w:val="24"/>
          <w:u w:val="single"/>
        </w:rPr>
        <w:t>and</w:t>
      </w:r>
      <w:r w:rsidR="00DA376E" w:rsidRPr="00506E44">
        <w:rPr>
          <w:rFonts w:cs="Arial"/>
          <w:i/>
          <w:sz w:val="24"/>
          <w:szCs w:val="24"/>
        </w:rPr>
        <w:t xml:space="preserve"> less than 50% of gross proceeds will be required to use this option.</w:t>
      </w:r>
    </w:p>
    <w:p w14:paraId="0C3995BC" w14:textId="77777777" w:rsidR="00DA376E" w:rsidRPr="00506E44" w:rsidRDefault="00DA376E" w:rsidP="00391D15">
      <w:pPr>
        <w:widowControl w:val="0"/>
        <w:autoSpaceDE w:val="0"/>
        <w:autoSpaceDN w:val="0"/>
        <w:adjustRightInd w:val="0"/>
        <w:spacing w:after="0" w:line="240" w:lineRule="auto"/>
        <w:ind w:left="360" w:right="18"/>
        <w:rPr>
          <w:rFonts w:cs="Arial"/>
          <w:sz w:val="24"/>
          <w:szCs w:val="24"/>
        </w:rPr>
      </w:pPr>
    </w:p>
    <w:p w14:paraId="18320D5D" w14:textId="77777777" w:rsidR="00DA376E" w:rsidRPr="00506E44" w:rsidRDefault="00391D15" w:rsidP="00391D15">
      <w:pPr>
        <w:widowControl w:val="0"/>
        <w:autoSpaceDE w:val="0"/>
        <w:autoSpaceDN w:val="0"/>
        <w:adjustRightInd w:val="0"/>
        <w:spacing w:after="0" w:line="240" w:lineRule="auto"/>
        <w:ind w:left="360" w:right="18"/>
        <w:rPr>
          <w:rFonts w:cs="Arial"/>
          <w:bCs/>
          <w:sz w:val="24"/>
          <w:szCs w:val="24"/>
        </w:rPr>
      </w:pPr>
      <w:r w:rsidRPr="00506E44">
        <w:rPr>
          <w:rFonts w:cs="Arial"/>
          <w:bCs/>
          <w:sz w:val="24"/>
          <w:szCs w:val="24"/>
        </w:rPr>
        <w:t>Follows general guidelines, with following s</w:t>
      </w:r>
      <w:r w:rsidR="00CE1949" w:rsidRPr="00506E44">
        <w:rPr>
          <w:rFonts w:cs="Arial"/>
          <w:bCs/>
          <w:sz w:val="24"/>
          <w:szCs w:val="24"/>
        </w:rPr>
        <w:t>pecific g</w:t>
      </w:r>
      <w:r w:rsidR="00DA376E" w:rsidRPr="00506E44">
        <w:rPr>
          <w:rFonts w:cs="Arial"/>
          <w:bCs/>
          <w:sz w:val="24"/>
          <w:szCs w:val="24"/>
        </w:rPr>
        <w:t>uidelines:</w:t>
      </w:r>
    </w:p>
    <w:p w14:paraId="533767E0" w14:textId="77777777" w:rsidR="00B36858" w:rsidRPr="00506E44" w:rsidRDefault="00B36858" w:rsidP="00391D15">
      <w:pPr>
        <w:widowControl w:val="0"/>
        <w:autoSpaceDE w:val="0"/>
        <w:autoSpaceDN w:val="0"/>
        <w:adjustRightInd w:val="0"/>
        <w:spacing w:after="0" w:line="240" w:lineRule="auto"/>
        <w:ind w:left="720" w:right="18"/>
        <w:rPr>
          <w:rFonts w:cs="Arial"/>
          <w:sz w:val="24"/>
          <w:szCs w:val="24"/>
        </w:rPr>
      </w:pPr>
    </w:p>
    <w:p w14:paraId="0F98D3F8" w14:textId="263A6256" w:rsidR="00DA376E" w:rsidRPr="00506E44" w:rsidRDefault="00DA376E" w:rsidP="00391D15">
      <w:pPr>
        <w:pStyle w:val="ListParagraph"/>
        <w:widowControl w:val="0"/>
        <w:numPr>
          <w:ilvl w:val="1"/>
          <w:numId w:val="25"/>
        </w:numPr>
        <w:autoSpaceDE w:val="0"/>
        <w:autoSpaceDN w:val="0"/>
        <w:adjustRightInd w:val="0"/>
        <w:spacing w:after="0"/>
        <w:ind w:right="18"/>
        <w:rPr>
          <w:rFonts w:asciiTheme="minorHAnsi" w:hAnsiTheme="minorHAnsi" w:cs="Arial"/>
          <w:b/>
        </w:rPr>
      </w:pPr>
      <w:r w:rsidRPr="00506E44">
        <w:rPr>
          <w:rFonts w:asciiTheme="minorHAnsi" w:hAnsiTheme="minorHAnsi" w:cs="Arial"/>
          <w:b/>
        </w:rPr>
        <w:t xml:space="preserve">Notify </w:t>
      </w:r>
      <w:r w:rsidR="00FA5ADA">
        <w:rPr>
          <w:rFonts w:asciiTheme="minorHAnsi" w:hAnsiTheme="minorHAnsi" w:cs="Arial"/>
          <w:b/>
        </w:rPr>
        <w:t>The Share Kindness Project</w:t>
      </w:r>
      <w:r w:rsidRPr="00506E44">
        <w:rPr>
          <w:rFonts w:asciiTheme="minorHAnsi" w:hAnsiTheme="minorHAnsi" w:cs="Arial"/>
          <w:b/>
        </w:rPr>
        <w:t xml:space="preserve"> in writing regarding your plans at least 30 days prior to your event.</w:t>
      </w:r>
    </w:p>
    <w:p w14:paraId="75089187" w14:textId="4969AFC5" w:rsidR="00CE1949" w:rsidRPr="00506E44" w:rsidRDefault="00D3434A" w:rsidP="00391D15">
      <w:pPr>
        <w:pStyle w:val="ListParagraph"/>
        <w:widowControl w:val="0"/>
        <w:numPr>
          <w:ilvl w:val="1"/>
          <w:numId w:val="25"/>
        </w:numPr>
        <w:autoSpaceDE w:val="0"/>
        <w:autoSpaceDN w:val="0"/>
        <w:adjustRightInd w:val="0"/>
        <w:spacing w:after="0"/>
        <w:ind w:right="18"/>
        <w:rPr>
          <w:rFonts w:asciiTheme="minorHAnsi" w:hAnsiTheme="minorHAnsi" w:cs="Arial"/>
        </w:rPr>
      </w:pPr>
      <w:r w:rsidRPr="00506E44">
        <w:rPr>
          <w:rFonts w:asciiTheme="minorHAnsi" w:hAnsiTheme="minorHAnsi" w:cs="Arial"/>
        </w:rPr>
        <w:t xml:space="preserve">Cannot use </w:t>
      </w:r>
      <w:r w:rsidR="00FA5ADA">
        <w:rPr>
          <w:rFonts w:asciiTheme="minorHAnsi" w:hAnsiTheme="minorHAnsi" w:cs="Arial"/>
        </w:rPr>
        <w:t>The Share Kindness Project</w:t>
      </w:r>
      <w:r w:rsidRPr="00506E44">
        <w:rPr>
          <w:rFonts w:asciiTheme="minorHAnsi" w:hAnsiTheme="minorHAnsi" w:cs="Arial"/>
        </w:rPr>
        <w:t xml:space="preserve"> identity</w:t>
      </w:r>
      <w:r w:rsidR="00CE1949" w:rsidRPr="00506E44">
        <w:rPr>
          <w:rFonts w:asciiTheme="minorHAnsi" w:hAnsiTheme="minorHAnsi" w:cs="Arial"/>
        </w:rPr>
        <w:t xml:space="preserve"> in any way</w:t>
      </w:r>
      <w:r w:rsidRPr="00506E44">
        <w:rPr>
          <w:rFonts w:asciiTheme="minorHAnsi" w:hAnsiTheme="minorHAnsi" w:cs="Arial"/>
        </w:rPr>
        <w:t xml:space="preserve">, except to reference that net proceeds will be donated to the </w:t>
      </w:r>
      <w:r w:rsidR="00391D15" w:rsidRPr="00506E44">
        <w:rPr>
          <w:rFonts w:asciiTheme="minorHAnsi" w:hAnsiTheme="minorHAnsi" w:cs="Arial"/>
        </w:rPr>
        <w:t xml:space="preserve">component </w:t>
      </w:r>
      <w:r w:rsidR="00AA420F" w:rsidRPr="00506E44">
        <w:rPr>
          <w:rFonts w:asciiTheme="minorHAnsi" w:hAnsiTheme="minorHAnsi" w:cs="Arial"/>
        </w:rPr>
        <w:t>F</w:t>
      </w:r>
      <w:r w:rsidRPr="00506E44">
        <w:rPr>
          <w:rFonts w:asciiTheme="minorHAnsi" w:hAnsiTheme="minorHAnsi" w:cs="Arial"/>
        </w:rPr>
        <w:t>und.</w:t>
      </w:r>
    </w:p>
    <w:p w14:paraId="64C3F056" w14:textId="77777777" w:rsidR="00D3434A" w:rsidRPr="00506E44" w:rsidRDefault="00CE1949" w:rsidP="00391D15">
      <w:pPr>
        <w:pStyle w:val="ListParagraph"/>
        <w:widowControl w:val="0"/>
        <w:numPr>
          <w:ilvl w:val="1"/>
          <w:numId w:val="25"/>
        </w:numPr>
        <w:autoSpaceDE w:val="0"/>
        <w:autoSpaceDN w:val="0"/>
        <w:adjustRightInd w:val="0"/>
        <w:spacing w:after="0"/>
        <w:ind w:right="18"/>
        <w:rPr>
          <w:rFonts w:asciiTheme="minorHAnsi" w:hAnsiTheme="minorHAnsi" w:cs="Arial"/>
        </w:rPr>
      </w:pPr>
      <w:r w:rsidRPr="00506E44">
        <w:rPr>
          <w:rFonts w:asciiTheme="minorHAnsi" w:hAnsiTheme="minorHAnsi" w:cs="Arial"/>
        </w:rPr>
        <w:t xml:space="preserve">Organizers are responsible for all expenses and administration, including obtaining and paying for any necessary insurance, permits, licenses, approvals or </w:t>
      </w:r>
      <w:r w:rsidR="00A95A88" w:rsidRPr="00506E44">
        <w:rPr>
          <w:rFonts w:asciiTheme="minorHAnsi" w:hAnsiTheme="minorHAnsi" w:cs="Arial"/>
        </w:rPr>
        <w:t xml:space="preserve">any </w:t>
      </w:r>
      <w:r w:rsidRPr="00506E44">
        <w:rPr>
          <w:rFonts w:asciiTheme="minorHAnsi" w:hAnsiTheme="minorHAnsi" w:cs="Arial"/>
        </w:rPr>
        <w:t>other details.</w:t>
      </w:r>
    </w:p>
    <w:p w14:paraId="4BE7FCAA" w14:textId="573F6AA9" w:rsidR="00CE1949" w:rsidRPr="00506E44" w:rsidRDefault="00CE1949" w:rsidP="00391D15">
      <w:pPr>
        <w:pStyle w:val="ListParagraph"/>
        <w:widowControl w:val="0"/>
        <w:numPr>
          <w:ilvl w:val="1"/>
          <w:numId w:val="25"/>
        </w:numPr>
        <w:autoSpaceDE w:val="0"/>
        <w:autoSpaceDN w:val="0"/>
        <w:adjustRightInd w:val="0"/>
        <w:spacing w:after="0"/>
        <w:ind w:right="18"/>
        <w:rPr>
          <w:rFonts w:asciiTheme="minorHAnsi" w:hAnsiTheme="minorHAnsi" w:cs="Arial"/>
        </w:rPr>
      </w:pPr>
      <w:r w:rsidRPr="00506E44">
        <w:rPr>
          <w:rFonts w:asciiTheme="minorHAnsi" w:hAnsiTheme="minorHAnsi" w:cs="Arial"/>
        </w:rPr>
        <w:t xml:space="preserve">Organizers may not use </w:t>
      </w:r>
      <w:r w:rsidR="00FA5ADA">
        <w:rPr>
          <w:rFonts w:asciiTheme="minorHAnsi" w:hAnsiTheme="minorHAnsi" w:cs="Arial"/>
        </w:rPr>
        <w:t>The Share Kindness Project</w:t>
      </w:r>
      <w:r w:rsidRPr="00506E44">
        <w:rPr>
          <w:rFonts w:asciiTheme="minorHAnsi" w:hAnsiTheme="minorHAnsi" w:cs="Arial"/>
        </w:rPr>
        <w:t xml:space="preserve">’s </w:t>
      </w:r>
      <w:r w:rsidR="00FA5ADA" w:rsidRPr="00506E44">
        <w:rPr>
          <w:rFonts w:asciiTheme="minorHAnsi" w:hAnsiTheme="minorHAnsi" w:cs="Arial"/>
        </w:rPr>
        <w:t>tax-exempt</w:t>
      </w:r>
      <w:r w:rsidRPr="00506E44">
        <w:rPr>
          <w:rFonts w:asciiTheme="minorHAnsi" w:hAnsiTheme="minorHAnsi" w:cs="Arial"/>
        </w:rPr>
        <w:t xml:space="preserve"> number for sales tax purposes in relation to the event.</w:t>
      </w:r>
    </w:p>
    <w:p w14:paraId="1DD4F567" w14:textId="77777777" w:rsidR="00D3434A" w:rsidRPr="00506E44" w:rsidRDefault="00D3434A" w:rsidP="00391D15">
      <w:pPr>
        <w:pStyle w:val="ListParagraph"/>
        <w:widowControl w:val="0"/>
        <w:numPr>
          <w:ilvl w:val="1"/>
          <w:numId w:val="25"/>
        </w:numPr>
        <w:autoSpaceDE w:val="0"/>
        <w:autoSpaceDN w:val="0"/>
        <w:adjustRightInd w:val="0"/>
        <w:spacing w:after="0"/>
        <w:ind w:right="18"/>
        <w:rPr>
          <w:rFonts w:asciiTheme="minorHAnsi" w:hAnsiTheme="minorHAnsi" w:cs="Arial"/>
        </w:rPr>
      </w:pPr>
      <w:r w:rsidRPr="00506E44">
        <w:rPr>
          <w:rFonts w:asciiTheme="minorHAnsi" w:hAnsiTheme="minorHAnsi" w:cs="Arial"/>
        </w:rPr>
        <w:t>Gifts are not tax deductible.</w:t>
      </w:r>
    </w:p>
    <w:p w14:paraId="0DD73CA0" w14:textId="77777777" w:rsidR="00D3434A" w:rsidRPr="00506E44" w:rsidRDefault="00D3434A" w:rsidP="00391D15">
      <w:pPr>
        <w:pStyle w:val="ListParagraph"/>
        <w:widowControl w:val="0"/>
        <w:numPr>
          <w:ilvl w:val="1"/>
          <w:numId w:val="25"/>
        </w:numPr>
        <w:autoSpaceDE w:val="0"/>
        <w:autoSpaceDN w:val="0"/>
        <w:adjustRightInd w:val="0"/>
        <w:spacing w:after="0"/>
        <w:ind w:right="18"/>
        <w:rPr>
          <w:rFonts w:asciiTheme="minorHAnsi" w:hAnsiTheme="minorHAnsi" w:cs="Arial"/>
        </w:rPr>
      </w:pPr>
      <w:r w:rsidRPr="00506E44">
        <w:rPr>
          <w:rFonts w:asciiTheme="minorHAnsi" w:hAnsiTheme="minorHAnsi" w:cs="Arial"/>
        </w:rPr>
        <w:t>Expenses of the fundraising are paid from the proceeds prior to contribution to the fund.</w:t>
      </w:r>
    </w:p>
    <w:p w14:paraId="153D6F30" w14:textId="77777777" w:rsidR="00D3434A" w:rsidRPr="00506E44" w:rsidRDefault="00D3434A" w:rsidP="00391D15">
      <w:pPr>
        <w:widowControl w:val="0"/>
        <w:autoSpaceDE w:val="0"/>
        <w:autoSpaceDN w:val="0"/>
        <w:adjustRightInd w:val="0"/>
        <w:spacing w:after="0" w:line="240" w:lineRule="auto"/>
        <w:ind w:left="720" w:right="18"/>
        <w:rPr>
          <w:rFonts w:cs="Arial"/>
          <w:sz w:val="24"/>
          <w:szCs w:val="24"/>
        </w:rPr>
      </w:pPr>
    </w:p>
    <w:p w14:paraId="70DF4C97" w14:textId="77777777" w:rsidR="002C662E" w:rsidRDefault="002C662E">
      <w:pPr>
        <w:rPr>
          <w:rFonts w:cs="Arial"/>
          <w:b/>
          <w:bCs/>
          <w:i/>
          <w:iCs/>
          <w:sz w:val="24"/>
          <w:szCs w:val="24"/>
        </w:rPr>
      </w:pPr>
    </w:p>
    <w:p w14:paraId="418A39FC" w14:textId="77777777" w:rsidR="00D3434A" w:rsidRPr="00506E44" w:rsidRDefault="00D3434A" w:rsidP="00391D15">
      <w:pPr>
        <w:widowControl w:val="0"/>
        <w:autoSpaceDE w:val="0"/>
        <w:autoSpaceDN w:val="0"/>
        <w:adjustRightInd w:val="0"/>
        <w:spacing w:after="0" w:line="240" w:lineRule="auto"/>
        <w:ind w:left="38" w:right="18"/>
        <w:rPr>
          <w:rFonts w:cs="Arial"/>
          <w:b/>
          <w:bCs/>
          <w:i/>
          <w:iCs/>
          <w:sz w:val="24"/>
          <w:szCs w:val="24"/>
        </w:rPr>
      </w:pPr>
      <w:r w:rsidRPr="00506E44">
        <w:rPr>
          <w:rFonts w:cs="Arial"/>
          <w:b/>
          <w:bCs/>
          <w:i/>
          <w:iCs/>
          <w:sz w:val="24"/>
          <w:szCs w:val="24"/>
        </w:rPr>
        <w:t xml:space="preserve">Option 4: </w:t>
      </w:r>
      <w:r w:rsidRPr="00506E44">
        <w:rPr>
          <w:rFonts w:cs="Arial"/>
          <w:b/>
          <w:bCs/>
          <w:sz w:val="24"/>
          <w:szCs w:val="24"/>
        </w:rPr>
        <w:t xml:space="preserve"> </w:t>
      </w:r>
      <w:r w:rsidRPr="00506E44">
        <w:rPr>
          <w:rFonts w:cs="Arial"/>
          <w:b/>
          <w:bCs/>
          <w:i/>
          <w:iCs/>
          <w:sz w:val="24"/>
          <w:szCs w:val="24"/>
        </w:rPr>
        <w:t xml:space="preserve">Proceeds from an event for which donors </w:t>
      </w:r>
      <w:r w:rsidRPr="00506E44">
        <w:rPr>
          <w:rFonts w:cs="Arial"/>
          <w:b/>
          <w:bCs/>
          <w:i/>
          <w:iCs/>
          <w:sz w:val="24"/>
          <w:szCs w:val="24"/>
          <w:u w:val="single"/>
        </w:rPr>
        <w:t>are</w:t>
      </w:r>
      <w:r w:rsidRPr="00506E44">
        <w:rPr>
          <w:rFonts w:cs="Arial"/>
          <w:b/>
          <w:bCs/>
          <w:i/>
          <w:iCs/>
          <w:sz w:val="24"/>
          <w:szCs w:val="24"/>
        </w:rPr>
        <w:t xml:space="preserve"> offered a tax deduction</w:t>
      </w:r>
    </w:p>
    <w:p w14:paraId="6EDF5F92" w14:textId="77777777" w:rsidR="00D3434A" w:rsidRPr="00506E44" w:rsidRDefault="00D3434A" w:rsidP="00391D15">
      <w:pPr>
        <w:widowControl w:val="0"/>
        <w:autoSpaceDE w:val="0"/>
        <w:autoSpaceDN w:val="0"/>
        <w:adjustRightInd w:val="0"/>
        <w:spacing w:after="0" w:line="240" w:lineRule="auto"/>
        <w:ind w:right="18"/>
        <w:rPr>
          <w:rFonts w:cs="Arial"/>
          <w:sz w:val="24"/>
          <w:szCs w:val="24"/>
        </w:rPr>
      </w:pPr>
    </w:p>
    <w:p w14:paraId="0A625AE1" w14:textId="297342B9" w:rsidR="00D3434A" w:rsidRPr="00506E44" w:rsidRDefault="00D3434A" w:rsidP="00391D15">
      <w:pPr>
        <w:widowControl w:val="0"/>
        <w:autoSpaceDE w:val="0"/>
        <w:autoSpaceDN w:val="0"/>
        <w:adjustRightInd w:val="0"/>
        <w:spacing w:after="0" w:line="240" w:lineRule="auto"/>
        <w:ind w:left="388" w:right="18"/>
        <w:rPr>
          <w:rFonts w:cs="Arial"/>
          <w:sz w:val="24"/>
          <w:szCs w:val="24"/>
        </w:rPr>
      </w:pPr>
      <w:r w:rsidRPr="00506E44">
        <w:rPr>
          <w:rFonts w:cs="Arial"/>
          <w:bCs/>
          <w:sz w:val="24"/>
          <w:szCs w:val="24"/>
        </w:rPr>
        <w:t xml:space="preserve">You may make a gift to the fund from the proceeds of an event for which </w:t>
      </w:r>
      <w:r w:rsidR="00FA5ADA">
        <w:rPr>
          <w:rFonts w:cs="Arial"/>
          <w:bCs/>
          <w:sz w:val="24"/>
          <w:szCs w:val="24"/>
        </w:rPr>
        <w:t>The Share Kindness Project</w:t>
      </w:r>
      <w:r w:rsidRPr="00506E44">
        <w:rPr>
          <w:rFonts w:cs="Arial"/>
          <w:bCs/>
          <w:sz w:val="24"/>
          <w:szCs w:val="24"/>
        </w:rPr>
        <w:t xml:space="preserve"> offers donors a charitable tax deduction.  </w:t>
      </w:r>
      <w:r w:rsidRPr="00506E44">
        <w:rPr>
          <w:rFonts w:cs="Arial"/>
          <w:sz w:val="24"/>
          <w:szCs w:val="24"/>
        </w:rPr>
        <w:t xml:space="preserve">Any individual or nonprofit group desiring to hold </w:t>
      </w:r>
      <w:r w:rsidR="00A95A88" w:rsidRPr="00506E44">
        <w:rPr>
          <w:rFonts w:cs="Arial"/>
          <w:sz w:val="24"/>
          <w:szCs w:val="24"/>
        </w:rPr>
        <w:t xml:space="preserve">a </w:t>
      </w:r>
      <w:r w:rsidRPr="00506E44">
        <w:rPr>
          <w:rFonts w:cs="Arial"/>
          <w:sz w:val="24"/>
          <w:szCs w:val="24"/>
        </w:rPr>
        <w:t xml:space="preserve">fundraising event for a component fund of </w:t>
      </w:r>
      <w:r w:rsidR="00FA5ADA">
        <w:rPr>
          <w:rFonts w:cs="Arial"/>
          <w:sz w:val="24"/>
          <w:szCs w:val="24"/>
        </w:rPr>
        <w:t>The Share Kindness Project</w:t>
      </w:r>
      <w:r w:rsidR="00723B3F" w:rsidRPr="00506E44">
        <w:rPr>
          <w:rFonts w:cs="Arial"/>
          <w:sz w:val="24"/>
          <w:szCs w:val="24"/>
        </w:rPr>
        <w:t xml:space="preserve"> that o</w:t>
      </w:r>
      <w:r w:rsidRPr="00506E44">
        <w:rPr>
          <w:rFonts w:cs="Arial"/>
          <w:sz w:val="24"/>
          <w:szCs w:val="24"/>
        </w:rPr>
        <w:t>ffer</w:t>
      </w:r>
      <w:r w:rsidR="00D24DEF" w:rsidRPr="00506E44">
        <w:rPr>
          <w:rFonts w:cs="Arial"/>
          <w:sz w:val="24"/>
          <w:szCs w:val="24"/>
        </w:rPr>
        <w:t>s</w:t>
      </w:r>
      <w:r w:rsidRPr="00506E44">
        <w:rPr>
          <w:rFonts w:cs="Arial"/>
          <w:sz w:val="24"/>
          <w:szCs w:val="24"/>
        </w:rPr>
        <w:t xml:space="preserve"> tax deductions to donors through </w:t>
      </w:r>
      <w:r w:rsidR="00FA5ADA">
        <w:rPr>
          <w:rFonts w:cs="Arial"/>
          <w:sz w:val="24"/>
          <w:szCs w:val="24"/>
        </w:rPr>
        <w:t>The Share Kindness Project</w:t>
      </w:r>
      <w:r w:rsidRPr="00506E44">
        <w:rPr>
          <w:rFonts w:cs="Arial"/>
          <w:sz w:val="24"/>
          <w:szCs w:val="24"/>
        </w:rPr>
        <w:t xml:space="preserve"> </w:t>
      </w:r>
      <w:r w:rsidRPr="00506E44">
        <w:rPr>
          <w:rFonts w:cs="Arial"/>
          <w:b/>
          <w:sz w:val="24"/>
          <w:szCs w:val="24"/>
          <w:u w:val="single"/>
        </w:rPr>
        <w:t xml:space="preserve">must </w:t>
      </w:r>
      <w:r w:rsidR="00A95A88" w:rsidRPr="00506E44">
        <w:rPr>
          <w:rFonts w:cs="Arial"/>
          <w:b/>
          <w:sz w:val="24"/>
          <w:szCs w:val="24"/>
          <w:u w:val="single"/>
        </w:rPr>
        <w:t xml:space="preserve">contact </w:t>
      </w:r>
      <w:r w:rsidR="00FA5ADA">
        <w:rPr>
          <w:rFonts w:cs="Arial"/>
          <w:b/>
          <w:sz w:val="24"/>
          <w:szCs w:val="24"/>
          <w:u w:val="single"/>
        </w:rPr>
        <w:t>The Share Kindness Project</w:t>
      </w:r>
      <w:r w:rsidRPr="00506E44">
        <w:rPr>
          <w:rFonts w:cs="Arial"/>
          <w:b/>
          <w:sz w:val="24"/>
          <w:szCs w:val="24"/>
          <w:u w:val="single"/>
        </w:rPr>
        <w:t xml:space="preserve"> at least 90 days prior to each event</w:t>
      </w:r>
      <w:r w:rsidRPr="00506E44">
        <w:rPr>
          <w:rFonts w:cs="Arial"/>
          <w:sz w:val="24"/>
          <w:szCs w:val="24"/>
        </w:rPr>
        <w:t xml:space="preserve"> for approval. </w:t>
      </w:r>
    </w:p>
    <w:p w14:paraId="7A452082" w14:textId="77777777" w:rsidR="00A95A88" w:rsidRPr="00506E44" w:rsidRDefault="00A95A88" w:rsidP="00391D15">
      <w:pPr>
        <w:widowControl w:val="0"/>
        <w:autoSpaceDE w:val="0"/>
        <w:autoSpaceDN w:val="0"/>
        <w:adjustRightInd w:val="0"/>
        <w:spacing w:after="0" w:line="240" w:lineRule="auto"/>
        <w:ind w:left="388" w:right="18"/>
        <w:rPr>
          <w:rFonts w:cs="Arial"/>
          <w:sz w:val="24"/>
          <w:szCs w:val="24"/>
        </w:rPr>
      </w:pPr>
    </w:p>
    <w:p w14:paraId="48FD12F6" w14:textId="77777777" w:rsidR="00A95A88" w:rsidRPr="00506E44" w:rsidRDefault="00391D15" w:rsidP="00391D15">
      <w:pPr>
        <w:widowControl w:val="0"/>
        <w:autoSpaceDE w:val="0"/>
        <w:autoSpaceDN w:val="0"/>
        <w:adjustRightInd w:val="0"/>
        <w:spacing w:after="0" w:line="240" w:lineRule="auto"/>
        <w:ind w:left="388" w:right="18"/>
        <w:rPr>
          <w:rFonts w:cs="Arial"/>
          <w:sz w:val="24"/>
          <w:szCs w:val="24"/>
        </w:rPr>
      </w:pPr>
      <w:r w:rsidRPr="00506E44">
        <w:rPr>
          <w:rFonts w:cs="Arial"/>
          <w:sz w:val="24"/>
          <w:szCs w:val="24"/>
        </w:rPr>
        <w:t>Follows general guidelines above, with the following specific</w:t>
      </w:r>
      <w:r w:rsidR="00A95A88" w:rsidRPr="00506E44">
        <w:rPr>
          <w:rFonts w:cs="Arial"/>
          <w:sz w:val="24"/>
          <w:szCs w:val="24"/>
        </w:rPr>
        <w:t xml:space="preserve"> guidelines:</w:t>
      </w:r>
    </w:p>
    <w:p w14:paraId="2FCD4B66" w14:textId="77777777" w:rsidR="00723B3F" w:rsidRPr="00506E44" w:rsidRDefault="00723B3F" w:rsidP="00391D15">
      <w:pPr>
        <w:widowControl w:val="0"/>
        <w:autoSpaceDE w:val="0"/>
        <w:autoSpaceDN w:val="0"/>
        <w:adjustRightInd w:val="0"/>
        <w:spacing w:after="0" w:line="240" w:lineRule="auto"/>
        <w:ind w:left="388" w:right="18"/>
        <w:rPr>
          <w:rFonts w:cs="Arial"/>
          <w:sz w:val="24"/>
          <w:szCs w:val="24"/>
        </w:rPr>
      </w:pPr>
    </w:p>
    <w:p w14:paraId="71D24E56" w14:textId="77777777" w:rsidR="00723B3F" w:rsidRPr="00506E44" w:rsidRDefault="00723B3F" w:rsidP="00391D15">
      <w:pPr>
        <w:pStyle w:val="ListParagraph"/>
        <w:widowControl w:val="0"/>
        <w:numPr>
          <w:ilvl w:val="0"/>
          <w:numId w:val="26"/>
        </w:numPr>
        <w:autoSpaceDE w:val="0"/>
        <w:autoSpaceDN w:val="0"/>
        <w:adjustRightInd w:val="0"/>
        <w:spacing w:after="0"/>
        <w:ind w:right="18"/>
        <w:rPr>
          <w:rFonts w:asciiTheme="minorHAnsi" w:hAnsiTheme="minorHAnsi" w:cs="Arial"/>
        </w:rPr>
      </w:pPr>
      <w:r w:rsidRPr="00506E44">
        <w:rPr>
          <w:rFonts w:asciiTheme="minorHAnsi" w:hAnsiTheme="minorHAnsi" w:cs="Arial"/>
        </w:rPr>
        <w:t>Organizers are responsible for all expenses and administration, including obtaining and paying for any necessary insurance, permits, licenses, approvals or any other details.</w:t>
      </w:r>
    </w:p>
    <w:p w14:paraId="2C14219E" w14:textId="3912596C" w:rsidR="00723B3F" w:rsidRPr="00506E44" w:rsidRDefault="00723B3F" w:rsidP="00391D15">
      <w:pPr>
        <w:pStyle w:val="ListParagraph"/>
        <w:widowControl w:val="0"/>
        <w:numPr>
          <w:ilvl w:val="0"/>
          <w:numId w:val="26"/>
        </w:numPr>
        <w:autoSpaceDE w:val="0"/>
        <w:autoSpaceDN w:val="0"/>
        <w:adjustRightInd w:val="0"/>
        <w:spacing w:after="0"/>
        <w:ind w:right="18"/>
        <w:rPr>
          <w:rFonts w:asciiTheme="minorHAnsi" w:hAnsiTheme="minorHAnsi" w:cs="Arial"/>
        </w:rPr>
      </w:pPr>
      <w:r w:rsidRPr="00506E44">
        <w:rPr>
          <w:rFonts w:asciiTheme="minorHAnsi" w:hAnsiTheme="minorHAnsi" w:cs="Arial"/>
        </w:rPr>
        <w:t xml:space="preserve">Copies of all invoices and receipts must be provided to </w:t>
      </w:r>
      <w:r w:rsidR="00FA5ADA">
        <w:rPr>
          <w:rFonts w:asciiTheme="minorHAnsi" w:hAnsiTheme="minorHAnsi" w:cs="Arial"/>
        </w:rPr>
        <w:t>The Share Kindness Project</w:t>
      </w:r>
      <w:r w:rsidRPr="00506E44">
        <w:rPr>
          <w:rFonts w:asciiTheme="minorHAnsi" w:hAnsiTheme="minorHAnsi" w:cs="Arial"/>
        </w:rPr>
        <w:t>.</w:t>
      </w:r>
    </w:p>
    <w:p w14:paraId="1B5A854A" w14:textId="3541050A" w:rsidR="00723B3F" w:rsidRPr="00506E44" w:rsidRDefault="00723B3F" w:rsidP="00391D15">
      <w:pPr>
        <w:pStyle w:val="ListParagraph"/>
        <w:widowControl w:val="0"/>
        <w:numPr>
          <w:ilvl w:val="0"/>
          <w:numId w:val="26"/>
        </w:numPr>
        <w:autoSpaceDE w:val="0"/>
        <w:autoSpaceDN w:val="0"/>
        <w:adjustRightInd w:val="0"/>
        <w:spacing w:after="0"/>
        <w:ind w:right="18"/>
        <w:rPr>
          <w:rFonts w:asciiTheme="minorHAnsi" w:hAnsiTheme="minorHAnsi" w:cs="Arial"/>
        </w:rPr>
      </w:pPr>
      <w:r w:rsidRPr="00506E44">
        <w:rPr>
          <w:rFonts w:asciiTheme="minorHAnsi" w:hAnsiTheme="minorHAnsi" w:cs="Arial"/>
        </w:rPr>
        <w:t xml:space="preserve">All proceeds, checks and cash must be delivered to </w:t>
      </w:r>
      <w:r w:rsidR="00FA5ADA">
        <w:rPr>
          <w:rFonts w:asciiTheme="minorHAnsi" w:hAnsiTheme="minorHAnsi" w:cs="Arial"/>
        </w:rPr>
        <w:t>The Share Kindness Project</w:t>
      </w:r>
      <w:r w:rsidRPr="00506E44">
        <w:rPr>
          <w:rFonts w:asciiTheme="minorHAnsi" w:hAnsiTheme="minorHAnsi" w:cs="Arial"/>
        </w:rPr>
        <w:t xml:space="preserve"> along with an accounting of all monies received, within one week after the fundraising event. An appointment should be </w:t>
      </w:r>
      <w:r w:rsidR="00FA5ADA" w:rsidRPr="00506E44">
        <w:rPr>
          <w:rFonts w:asciiTheme="minorHAnsi" w:hAnsiTheme="minorHAnsi" w:cs="Arial"/>
        </w:rPr>
        <w:t>made</w:t>
      </w:r>
      <w:r w:rsidRPr="00506E44">
        <w:rPr>
          <w:rFonts w:asciiTheme="minorHAnsi" w:hAnsiTheme="minorHAnsi" w:cs="Arial"/>
        </w:rPr>
        <w:t xml:space="preserve"> with </w:t>
      </w:r>
      <w:r w:rsidR="00FA5ADA">
        <w:rPr>
          <w:rFonts w:asciiTheme="minorHAnsi" w:hAnsiTheme="minorHAnsi" w:cs="Arial"/>
        </w:rPr>
        <w:t>The Share Kindness Project</w:t>
      </w:r>
      <w:r w:rsidRPr="00506E44">
        <w:rPr>
          <w:rFonts w:asciiTheme="minorHAnsi" w:hAnsiTheme="minorHAnsi" w:cs="Arial"/>
        </w:rPr>
        <w:t xml:space="preserve"> staff to make this delivery.</w:t>
      </w:r>
    </w:p>
    <w:p w14:paraId="7AB82805" w14:textId="77777777" w:rsidR="00723B3F" w:rsidRPr="00506E44" w:rsidRDefault="00723B3F" w:rsidP="00391D15">
      <w:pPr>
        <w:pStyle w:val="ListParagraph"/>
        <w:widowControl w:val="0"/>
        <w:numPr>
          <w:ilvl w:val="0"/>
          <w:numId w:val="26"/>
        </w:numPr>
        <w:autoSpaceDE w:val="0"/>
        <w:autoSpaceDN w:val="0"/>
        <w:adjustRightInd w:val="0"/>
        <w:spacing w:after="0"/>
        <w:ind w:right="18"/>
        <w:rPr>
          <w:rFonts w:asciiTheme="minorHAnsi" w:hAnsiTheme="minorHAnsi" w:cs="Arial"/>
        </w:rPr>
      </w:pPr>
      <w:r w:rsidRPr="00506E44">
        <w:rPr>
          <w:rFonts w:asciiTheme="minorHAnsi" w:hAnsiTheme="minorHAnsi" w:cs="Arial"/>
        </w:rPr>
        <w:lastRenderedPageBreak/>
        <w:t xml:space="preserve">Cash receipts are to be deposited intact. </w:t>
      </w:r>
      <w:r w:rsidR="00630043" w:rsidRPr="00506E44">
        <w:rPr>
          <w:rFonts w:asciiTheme="minorHAnsi" w:hAnsiTheme="minorHAnsi" w:cs="Arial"/>
        </w:rPr>
        <w:t xml:space="preserve"> </w:t>
      </w:r>
      <w:r w:rsidRPr="00506E44">
        <w:rPr>
          <w:rFonts w:asciiTheme="minorHAnsi" w:hAnsiTheme="minorHAnsi" w:cs="Arial"/>
        </w:rPr>
        <w:t xml:space="preserve">That is, cash receipts are not to be used to pay expenses and then the net cash amount deposited. </w:t>
      </w:r>
      <w:r w:rsidR="00630043" w:rsidRPr="00506E44">
        <w:rPr>
          <w:rFonts w:asciiTheme="minorHAnsi" w:hAnsiTheme="minorHAnsi" w:cs="Arial"/>
        </w:rPr>
        <w:t xml:space="preserve"> </w:t>
      </w:r>
      <w:r w:rsidRPr="00506E44">
        <w:rPr>
          <w:rFonts w:asciiTheme="minorHAnsi" w:hAnsiTheme="minorHAnsi" w:cs="Arial"/>
        </w:rPr>
        <w:t>Again, cash receipts are to be deposited intact.</w:t>
      </w:r>
    </w:p>
    <w:p w14:paraId="05E4343E" w14:textId="671CE8E8" w:rsidR="00871F06" w:rsidRPr="00506E44" w:rsidRDefault="00871F06" w:rsidP="00391D15">
      <w:pPr>
        <w:pStyle w:val="ListParagraph"/>
        <w:widowControl w:val="0"/>
        <w:numPr>
          <w:ilvl w:val="0"/>
          <w:numId w:val="26"/>
        </w:numPr>
        <w:autoSpaceDE w:val="0"/>
        <w:autoSpaceDN w:val="0"/>
        <w:adjustRightInd w:val="0"/>
        <w:spacing w:after="0"/>
        <w:ind w:right="18"/>
        <w:rPr>
          <w:rFonts w:asciiTheme="minorHAnsi" w:hAnsiTheme="minorHAnsi" w:cs="Arial"/>
        </w:rPr>
      </w:pPr>
      <w:r w:rsidRPr="00506E44">
        <w:rPr>
          <w:rFonts w:asciiTheme="minorHAnsi" w:hAnsiTheme="minorHAnsi" w:cs="Arial"/>
        </w:rPr>
        <w:t xml:space="preserve">Organizers will need to provide </w:t>
      </w:r>
      <w:r w:rsidR="00FA5ADA">
        <w:rPr>
          <w:rFonts w:asciiTheme="minorHAnsi" w:hAnsiTheme="minorHAnsi" w:cs="Arial"/>
        </w:rPr>
        <w:t>The Share Kindness Project</w:t>
      </w:r>
      <w:r w:rsidRPr="00506E44">
        <w:rPr>
          <w:rFonts w:asciiTheme="minorHAnsi" w:hAnsiTheme="minorHAnsi" w:cs="Arial"/>
        </w:rPr>
        <w:t xml:space="preserve"> with specific information related to each donor</w:t>
      </w:r>
      <w:r w:rsidR="00391D15" w:rsidRPr="00506E44">
        <w:rPr>
          <w:rFonts w:asciiTheme="minorHAnsi" w:hAnsiTheme="minorHAnsi" w:cs="Arial"/>
        </w:rPr>
        <w:t xml:space="preserve">, </w:t>
      </w:r>
      <w:proofErr w:type="gramStart"/>
      <w:r w:rsidR="00391D15" w:rsidRPr="00506E44">
        <w:rPr>
          <w:rFonts w:asciiTheme="minorHAnsi" w:hAnsiTheme="minorHAnsi" w:cs="Arial"/>
        </w:rPr>
        <w:t>including</w:t>
      </w:r>
      <w:r w:rsidRPr="00506E44">
        <w:rPr>
          <w:rFonts w:asciiTheme="minorHAnsi" w:hAnsiTheme="minorHAnsi" w:cs="Arial"/>
        </w:rPr>
        <w:t>:</w:t>
      </w:r>
      <w:proofErr w:type="gramEnd"/>
      <w:r w:rsidRPr="00506E44">
        <w:rPr>
          <w:rFonts w:asciiTheme="minorHAnsi" w:hAnsiTheme="minorHAnsi" w:cs="Arial"/>
        </w:rPr>
        <w:t xml:space="preserve"> complete name and address</w:t>
      </w:r>
      <w:r w:rsidR="00391D15" w:rsidRPr="00506E44">
        <w:rPr>
          <w:rFonts w:asciiTheme="minorHAnsi" w:hAnsiTheme="minorHAnsi" w:cs="Arial"/>
        </w:rPr>
        <w:t>,</w:t>
      </w:r>
      <w:r w:rsidRPr="00506E44">
        <w:rPr>
          <w:rFonts w:asciiTheme="minorHAnsi" w:hAnsiTheme="minorHAnsi" w:cs="Arial"/>
        </w:rPr>
        <w:t xml:space="preserve"> the date and the amount of each contribution and a detailed description of any goods and services provided in exchange for the contribution.</w:t>
      </w:r>
    </w:p>
    <w:p w14:paraId="1EB4DBB5" w14:textId="77777777" w:rsidR="00D3434A" w:rsidRPr="00506E44" w:rsidRDefault="00D3434A" w:rsidP="00391D15">
      <w:pPr>
        <w:widowControl w:val="0"/>
        <w:autoSpaceDE w:val="0"/>
        <w:autoSpaceDN w:val="0"/>
        <w:adjustRightInd w:val="0"/>
        <w:spacing w:after="0" w:line="240" w:lineRule="auto"/>
        <w:ind w:left="710" w:right="18"/>
        <w:rPr>
          <w:rFonts w:cs="Arial"/>
          <w:sz w:val="24"/>
          <w:szCs w:val="24"/>
        </w:rPr>
      </w:pPr>
    </w:p>
    <w:p w14:paraId="1B5D768A" w14:textId="77777777" w:rsidR="00871F06" w:rsidRPr="00506E44" w:rsidRDefault="00D3434A" w:rsidP="00391D15">
      <w:pPr>
        <w:widowControl w:val="0"/>
        <w:tabs>
          <w:tab w:val="left" w:pos="900"/>
        </w:tabs>
        <w:autoSpaceDE w:val="0"/>
        <w:autoSpaceDN w:val="0"/>
        <w:adjustRightInd w:val="0"/>
        <w:spacing w:after="0" w:line="240" w:lineRule="auto"/>
        <w:ind w:right="18"/>
        <w:rPr>
          <w:rFonts w:cs="Arial"/>
          <w:b/>
          <w:bCs/>
          <w:iCs/>
          <w:caps/>
          <w:sz w:val="24"/>
          <w:szCs w:val="24"/>
        </w:rPr>
      </w:pPr>
      <w:r w:rsidRPr="00506E44">
        <w:rPr>
          <w:rFonts w:cs="Arial"/>
          <w:b/>
          <w:bCs/>
          <w:iCs/>
          <w:caps/>
          <w:sz w:val="24"/>
          <w:szCs w:val="24"/>
        </w:rPr>
        <w:t>Special Consid</w:t>
      </w:r>
      <w:r w:rsidR="00871F06" w:rsidRPr="00506E44">
        <w:rPr>
          <w:rFonts w:cs="Arial"/>
          <w:b/>
          <w:bCs/>
          <w:iCs/>
          <w:caps/>
          <w:sz w:val="24"/>
          <w:szCs w:val="24"/>
        </w:rPr>
        <w:t>erations for Tax Deductibility</w:t>
      </w:r>
    </w:p>
    <w:p w14:paraId="6B99400E" w14:textId="77777777" w:rsidR="00871F06" w:rsidRPr="00506E44" w:rsidRDefault="00871F06" w:rsidP="00391D15">
      <w:pPr>
        <w:widowControl w:val="0"/>
        <w:tabs>
          <w:tab w:val="left" w:pos="900"/>
        </w:tabs>
        <w:autoSpaceDE w:val="0"/>
        <w:autoSpaceDN w:val="0"/>
        <w:adjustRightInd w:val="0"/>
        <w:spacing w:after="0" w:line="240" w:lineRule="auto"/>
        <w:ind w:right="18"/>
        <w:rPr>
          <w:rFonts w:cs="Arial"/>
          <w:bCs/>
          <w:iCs/>
          <w:sz w:val="24"/>
          <w:szCs w:val="24"/>
        </w:rPr>
      </w:pPr>
    </w:p>
    <w:p w14:paraId="713B5491" w14:textId="77777777" w:rsidR="00D3434A" w:rsidRPr="00506E44" w:rsidRDefault="00871F06" w:rsidP="00391D15">
      <w:pPr>
        <w:widowControl w:val="0"/>
        <w:tabs>
          <w:tab w:val="left" w:pos="900"/>
        </w:tabs>
        <w:autoSpaceDE w:val="0"/>
        <w:autoSpaceDN w:val="0"/>
        <w:adjustRightInd w:val="0"/>
        <w:spacing w:after="0" w:line="240" w:lineRule="auto"/>
        <w:ind w:right="18"/>
        <w:rPr>
          <w:rFonts w:cs="Arial"/>
          <w:sz w:val="24"/>
          <w:szCs w:val="24"/>
        </w:rPr>
      </w:pPr>
      <w:r w:rsidRPr="00506E44">
        <w:rPr>
          <w:rFonts w:cs="Arial"/>
          <w:bCs/>
          <w:iCs/>
          <w:sz w:val="24"/>
          <w:szCs w:val="24"/>
        </w:rPr>
        <w:t>For all options, p</w:t>
      </w:r>
      <w:r w:rsidR="00D3434A" w:rsidRPr="00506E44">
        <w:rPr>
          <w:rFonts w:cs="Arial"/>
          <w:sz w:val="24"/>
          <w:szCs w:val="24"/>
        </w:rPr>
        <w:t>lease be aware that:</w:t>
      </w:r>
    </w:p>
    <w:p w14:paraId="0C2825B5" w14:textId="77777777" w:rsidR="00391D15" w:rsidRPr="00506E44" w:rsidRDefault="00391D15" w:rsidP="00391D15">
      <w:pPr>
        <w:widowControl w:val="0"/>
        <w:tabs>
          <w:tab w:val="left" w:pos="900"/>
        </w:tabs>
        <w:autoSpaceDE w:val="0"/>
        <w:autoSpaceDN w:val="0"/>
        <w:adjustRightInd w:val="0"/>
        <w:spacing w:after="0" w:line="240" w:lineRule="auto"/>
        <w:ind w:right="18"/>
        <w:rPr>
          <w:rFonts w:cs="Arial"/>
          <w:sz w:val="24"/>
          <w:szCs w:val="24"/>
        </w:rPr>
      </w:pPr>
    </w:p>
    <w:p w14:paraId="7B3B3AEF" w14:textId="77777777" w:rsidR="00D3434A" w:rsidRPr="00506E44" w:rsidRDefault="00D3434A" w:rsidP="00391D15">
      <w:pPr>
        <w:pStyle w:val="ListParagraph"/>
        <w:widowControl w:val="0"/>
        <w:numPr>
          <w:ilvl w:val="0"/>
          <w:numId w:val="27"/>
        </w:numPr>
        <w:autoSpaceDE w:val="0"/>
        <w:autoSpaceDN w:val="0"/>
        <w:adjustRightInd w:val="0"/>
        <w:spacing w:after="0"/>
        <w:ind w:right="18"/>
        <w:rPr>
          <w:rFonts w:asciiTheme="minorHAnsi" w:hAnsiTheme="minorHAnsi" w:cs="Arial"/>
        </w:rPr>
      </w:pPr>
      <w:r w:rsidRPr="00506E44">
        <w:rPr>
          <w:rFonts w:asciiTheme="minorHAnsi" w:hAnsiTheme="minorHAnsi" w:cs="Arial"/>
          <w:i/>
          <w:iCs/>
        </w:rPr>
        <w:t xml:space="preserve">Contributions of services, </w:t>
      </w:r>
      <w:r w:rsidRPr="00506E44">
        <w:rPr>
          <w:rFonts w:asciiTheme="minorHAnsi" w:hAnsiTheme="minorHAnsi" w:cs="Arial"/>
        </w:rPr>
        <w:t>while appreciated, are generally not deductible.</w:t>
      </w:r>
    </w:p>
    <w:p w14:paraId="2A50ED25" w14:textId="57ABB562" w:rsidR="00D3434A" w:rsidRPr="00506E44" w:rsidRDefault="00D3434A" w:rsidP="00391D15">
      <w:pPr>
        <w:pStyle w:val="ListParagraph"/>
        <w:widowControl w:val="0"/>
        <w:numPr>
          <w:ilvl w:val="0"/>
          <w:numId w:val="27"/>
        </w:numPr>
        <w:autoSpaceDE w:val="0"/>
        <w:autoSpaceDN w:val="0"/>
        <w:adjustRightInd w:val="0"/>
        <w:spacing w:after="0"/>
        <w:ind w:right="18"/>
        <w:rPr>
          <w:rFonts w:asciiTheme="minorHAnsi" w:hAnsiTheme="minorHAnsi" w:cs="Arial"/>
          <w:u w:val="single"/>
        </w:rPr>
      </w:pPr>
      <w:r w:rsidRPr="00506E44">
        <w:rPr>
          <w:rFonts w:asciiTheme="minorHAnsi" w:hAnsiTheme="minorHAnsi" w:cs="Arial"/>
          <w:i/>
          <w:iCs/>
        </w:rPr>
        <w:t xml:space="preserve">Quid pro quo. </w:t>
      </w:r>
      <w:r w:rsidR="00630043" w:rsidRPr="00506E44">
        <w:rPr>
          <w:rFonts w:asciiTheme="minorHAnsi" w:hAnsiTheme="minorHAnsi" w:cs="Arial"/>
          <w:i/>
          <w:iCs/>
        </w:rPr>
        <w:t xml:space="preserve"> </w:t>
      </w:r>
      <w:r w:rsidRPr="00506E44">
        <w:rPr>
          <w:rFonts w:asciiTheme="minorHAnsi" w:hAnsiTheme="minorHAnsi" w:cs="Arial"/>
        </w:rPr>
        <w:t xml:space="preserve">If goods or services </w:t>
      </w:r>
      <w:r w:rsidR="00871F06" w:rsidRPr="00506E44">
        <w:rPr>
          <w:rFonts w:asciiTheme="minorHAnsi" w:hAnsiTheme="minorHAnsi" w:cs="Arial"/>
        </w:rPr>
        <w:t xml:space="preserve">are provided </w:t>
      </w:r>
      <w:r w:rsidRPr="00506E44">
        <w:rPr>
          <w:rFonts w:asciiTheme="minorHAnsi" w:hAnsiTheme="minorHAnsi" w:cs="Arial"/>
        </w:rPr>
        <w:t xml:space="preserve">in exchange for a donation, certain disclosures are required upon solicitation. </w:t>
      </w:r>
      <w:r w:rsidR="00630043" w:rsidRPr="00506E44">
        <w:rPr>
          <w:rFonts w:asciiTheme="minorHAnsi" w:hAnsiTheme="minorHAnsi" w:cs="Arial"/>
        </w:rPr>
        <w:t xml:space="preserve"> </w:t>
      </w:r>
      <w:r w:rsidRPr="00506E44">
        <w:rPr>
          <w:rFonts w:asciiTheme="minorHAnsi" w:hAnsiTheme="minorHAnsi" w:cs="Arial"/>
        </w:rPr>
        <w:t xml:space="preserve">For example, if the group is sponsoring a dinner, the donor can only deduct the excess of the ticket price above the fair market value of the dinner. </w:t>
      </w:r>
      <w:r w:rsidR="00871F06" w:rsidRPr="00506E44">
        <w:rPr>
          <w:rFonts w:asciiTheme="minorHAnsi" w:hAnsiTheme="minorHAnsi" w:cs="Arial"/>
        </w:rPr>
        <w:t xml:space="preserve"> </w:t>
      </w:r>
      <w:r w:rsidRPr="00506E44">
        <w:rPr>
          <w:rFonts w:asciiTheme="minorHAnsi" w:hAnsiTheme="minorHAnsi" w:cs="Arial"/>
        </w:rPr>
        <w:t xml:space="preserve">This limitation on the deduction, known as a "quid pro quo disclosure," must be disclosed at the time of solicitation. </w:t>
      </w:r>
      <w:r w:rsidR="00630043" w:rsidRPr="00506E44">
        <w:rPr>
          <w:rFonts w:asciiTheme="minorHAnsi" w:hAnsiTheme="minorHAnsi" w:cs="Arial"/>
        </w:rPr>
        <w:t xml:space="preserve"> </w:t>
      </w:r>
      <w:r w:rsidRPr="00506E44">
        <w:rPr>
          <w:rFonts w:asciiTheme="minorHAnsi" w:hAnsiTheme="minorHAnsi" w:cs="Arial"/>
        </w:rPr>
        <w:t xml:space="preserve">Disclosure on the </w:t>
      </w:r>
      <w:r w:rsidR="00E02FA0" w:rsidRPr="00506E44">
        <w:rPr>
          <w:rFonts w:asciiTheme="minorHAnsi" w:hAnsiTheme="minorHAnsi" w:cs="Arial"/>
        </w:rPr>
        <w:t xml:space="preserve">registration or </w:t>
      </w:r>
      <w:r w:rsidRPr="00506E44">
        <w:rPr>
          <w:rFonts w:asciiTheme="minorHAnsi" w:hAnsiTheme="minorHAnsi" w:cs="Arial"/>
        </w:rPr>
        <w:t xml:space="preserve">ticket to the event is a typical method for making this disclosure. </w:t>
      </w:r>
      <w:r w:rsidR="00630043" w:rsidRPr="00506E44">
        <w:rPr>
          <w:rFonts w:asciiTheme="minorHAnsi" w:hAnsiTheme="minorHAnsi" w:cs="Arial"/>
        </w:rPr>
        <w:t xml:space="preserve"> </w:t>
      </w:r>
      <w:r w:rsidR="00FA5ADA">
        <w:rPr>
          <w:rFonts w:asciiTheme="minorHAnsi" w:hAnsiTheme="minorHAnsi" w:cs="Arial"/>
        </w:rPr>
        <w:t>The Share Kindness Project</w:t>
      </w:r>
      <w:r w:rsidRPr="00506E44">
        <w:rPr>
          <w:rFonts w:asciiTheme="minorHAnsi" w:hAnsiTheme="minorHAnsi" w:cs="Arial"/>
        </w:rPr>
        <w:t xml:space="preserve"> must work with the </w:t>
      </w:r>
      <w:r w:rsidR="00E02FA0" w:rsidRPr="00506E44">
        <w:rPr>
          <w:rFonts w:asciiTheme="minorHAnsi" w:hAnsiTheme="minorHAnsi" w:cs="Arial"/>
        </w:rPr>
        <w:t>organizers</w:t>
      </w:r>
      <w:r w:rsidRPr="00506E44">
        <w:rPr>
          <w:rFonts w:asciiTheme="minorHAnsi" w:hAnsiTheme="minorHAnsi" w:cs="Arial"/>
        </w:rPr>
        <w:t xml:space="preserve"> prior to the solicitation </w:t>
      </w:r>
      <w:proofErr w:type="gramStart"/>
      <w:r w:rsidRPr="00506E44">
        <w:rPr>
          <w:rFonts w:asciiTheme="minorHAnsi" w:hAnsiTheme="minorHAnsi" w:cs="Arial"/>
        </w:rPr>
        <w:t>activity, and</w:t>
      </w:r>
      <w:proofErr w:type="gramEnd"/>
      <w:r w:rsidRPr="00506E44">
        <w:rPr>
          <w:rFonts w:asciiTheme="minorHAnsi" w:hAnsiTheme="minorHAnsi" w:cs="Arial"/>
        </w:rPr>
        <w:t xml:space="preserve"> will need information pertaining to the event such as the ticket prices and the values of the goods or services donors are to receive. </w:t>
      </w:r>
      <w:r w:rsidR="00630043" w:rsidRPr="00506E44">
        <w:rPr>
          <w:rFonts w:asciiTheme="minorHAnsi" w:hAnsiTheme="minorHAnsi" w:cs="Arial"/>
        </w:rPr>
        <w:t xml:space="preserve"> </w:t>
      </w:r>
      <w:r w:rsidRPr="00506E44">
        <w:rPr>
          <w:rFonts w:asciiTheme="minorHAnsi" w:hAnsiTheme="minorHAnsi" w:cs="Arial"/>
          <w:u w:val="single"/>
        </w:rPr>
        <w:t>The organizers must confirm required quid pro quo disclosures are made at the time of solicitation.</w:t>
      </w:r>
    </w:p>
    <w:p w14:paraId="7DA663E7" w14:textId="77777777" w:rsidR="00D3434A" w:rsidRPr="00506E44" w:rsidRDefault="00D3434A" w:rsidP="00391D15">
      <w:pPr>
        <w:pStyle w:val="ListParagraph"/>
        <w:widowControl w:val="0"/>
        <w:numPr>
          <w:ilvl w:val="0"/>
          <w:numId w:val="27"/>
        </w:numPr>
        <w:autoSpaceDE w:val="0"/>
        <w:autoSpaceDN w:val="0"/>
        <w:adjustRightInd w:val="0"/>
        <w:spacing w:after="0"/>
        <w:ind w:right="18"/>
        <w:rPr>
          <w:rFonts w:asciiTheme="minorHAnsi" w:hAnsiTheme="minorHAnsi" w:cs="Arial"/>
        </w:rPr>
      </w:pPr>
      <w:r w:rsidRPr="00506E44">
        <w:rPr>
          <w:rFonts w:asciiTheme="minorHAnsi" w:hAnsiTheme="minorHAnsi" w:cs="Arial"/>
          <w:i/>
          <w:iCs/>
        </w:rPr>
        <w:t xml:space="preserve">Rummage Sale purchases </w:t>
      </w:r>
      <w:r w:rsidRPr="00506E44">
        <w:rPr>
          <w:rFonts w:asciiTheme="minorHAnsi" w:hAnsiTheme="minorHAnsi" w:cs="Arial"/>
        </w:rPr>
        <w:t xml:space="preserve">are not tax-deductible. </w:t>
      </w:r>
    </w:p>
    <w:p w14:paraId="73538F59" w14:textId="51025562" w:rsidR="00AD3435" w:rsidRPr="00506E44" w:rsidRDefault="00D3434A" w:rsidP="00391D15">
      <w:pPr>
        <w:pStyle w:val="ListParagraph"/>
        <w:widowControl w:val="0"/>
        <w:numPr>
          <w:ilvl w:val="0"/>
          <w:numId w:val="27"/>
        </w:numPr>
        <w:autoSpaceDE w:val="0"/>
        <w:autoSpaceDN w:val="0"/>
        <w:adjustRightInd w:val="0"/>
        <w:spacing w:after="0"/>
        <w:ind w:right="18"/>
        <w:rPr>
          <w:rFonts w:asciiTheme="minorHAnsi" w:hAnsiTheme="minorHAnsi" w:cs="Arial"/>
        </w:rPr>
      </w:pPr>
      <w:r w:rsidRPr="00506E44">
        <w:rPr>
          <w:rFonts w:asciiTheme="minorHAnsi" w:hAnsiTheme="minorHAnsi" w:cs="Arial"/>
          <w:i/>
          <w:iCs/>
        </w:rPr>
        <w:t>Auctions.</w:t>
      </w:r>
      <w:r w:rsidR="00630043" w:rsidRPr="00506E44">
        <w:rPr>
          <w:rFonts w:asciiTheme="minorHAnsi" w:hAnsiTheme="minorHAnsi" w:cs="Arial"/>
          <w:i/>
          <w:iCs/>
        </w:rPr>
        <w:t xml:space="preserve"> </w:t>
      </w:r>
      <w:r w:rsidRPr="00506E44">
        <w:rPr>
          <w:rFonts w:asciiTheme="minorHAnsi" w:hAnsiTheme="minorHAnsi" w:cs="Arial"/>
          <w:i/>
          <w:iCs/>
        </w:rPr>
        <w:t xml:space="preserve"> </w:t>
      </w:r>
      <w:r w:rsidR="00FA5ADA">
        <w:rPr>
          <w:rFonts w:asciiTheme="minorHAnsi" w:hAnsiTheme="minorHAnsi" w:cs="Arial"/>
        </w:rPr>
        <w:t>The Share Kindness Project</w:t>
      </w:r>
      <w:r w:rsidRPr="00506E44">
        <w:rPr>
          <w:rFonts w:asciiTheme="minorHAnsi" w:hAnsiTheme="minorHAnsi" w:cs="Arial"/>
        </w:rPr>
        <w:t xml:space="preserve"> is not responsible for valuing charitable deductions for items purchased by donors at an auction or similar event.  It is recommended that donor</w:t>
      </w:r>
      <w:r w:rsidR="00E02FA0" w:rsidRPr="00506E44">
        <w:rPr>
          <w:rFonts w:asciiTheme="minorHAnsi" w:hAnsiTheme="minorHAnsi" w:cs="Arial"/>
        </w:rPr>
        <w:t>s</w:t>
      </w:r>
      <w:r w:rsidRPr="00506E44">
        <w:rPr>
          <w:rFonts w:asciiTheme="minorHAnsi" w:hAnsiTheme="minorHAnsi" w:cs="Arial"/>
        </w:rPr>
        <w:t xml:space="preserve"> consult with </w:t>
      </w:r>
      <w:r w:rsidR="00E02FA0" w:rsidRPr="00506E44">
        <w:rPr>
          <w:rFonts w:asciiTheme="minorHAnsi" w:hAnsiTheme="minorHAnsi" w:cs="Arial"/>
        </w:rPr>
        <w:t>their</w:t>
      </w:r>
      <w:r w:rsidRPr="00506E44">
        <w:rPr>
          <w:rFonts w:asciiTheme="minorHAnsi" w:hAnsiTheme="minorHAnsi" w:cs="Arial"/>
        </w:rPr>
        <w:t xml:space="preserve"> tax advisor on such issues.</w:t>
      </w:r>
    </w:p>
    <w:p w14:paraId="67AF420A" w14:textId="77777777" w:rsidR="00B6582A" w:rsidRPr="00506E44" w:rsidRDefault="00B6582A" w:rsidP="00B6582A">
      <w:pPr>
        <w:pStyle w:val="ListParagraph"/>
        <w:widowControl w:val="0"/>
        <w:autoSpaceDE w:val="0"/>
        <w:autoSpaceDN w:val="0"/>
        <w:adjustRightInd w:val="0"/>
        <w:spacing w:after="0"/>
        <w:ind w:right="18"/>
        <w:rPr>
          <w:rFonts w:asciiTheme="minorHAnsi" w:hAnsiTheme="minorHAnsi" w:cs="Arial"/>
        </w:rPr>
      </w:pPr>
    </w:p>
    <w:p w14:paraId="49856B73" w14:textId="77777777" w:rsidR="002C662E" w:rsidRDefault="002C662E">
      <w:pPr>
        <w:rPr>
          <w:rFonts w:cs="Arial"/>
          <w:b/>
          <w:bCs/>
          <w:iCs/>
          <w:caps/>
          <w:sz w:val="24"/>
          <w:szCs w:val="24"/>
        </w:rPr>
      </w:pPr>
    </w:p>
    <w:p w14:paraId="1E77F13F" w14:textId="77777777" w:rsidR="00630043" w:rsidRPr="00506E44" w:rsidRDefault="00B6582A" w:rsidP="00E06CE5">
      <w:pPr>
        <w:widowControl w:val="0"/>
        <w:tabs>
          <w:tab w:val="left" w:pos="900"/>
        </w:tabs>
        <w:autoSpaceDE w:val="0"/>
        <w:autoSpaceDN w:val="0"/>
        <w:adjustRightInd w:val="0"/>
        <w:spacing w:after="0" w:line="240" w:lineRule="auto"/>
        <w:ind w:right="18"/>
        <w:rPr>
          <w:rFonts w:cs="Arial"/>
          <w:b/>
          <w:bCs/>
          <w:iCs/>
          <w:caps/>
          <w:sz w:val="24"/>
          <w:szCs w:val="24"/>
        </w:rPr>
      </w:pPr>
      <w:r w:rsidRPr="00506E44">
        <w:rPr>
          <w:rFonts w:cs="Arial"/>
          <w:b/>
          <w:bCs/>
          <w:iCs/>
          <w:caps/>
          <w:sz w:val="24"/>
          <w:szCs w:val="24"/>
        </w:rPr>
        <w:t>ADDITIONAL INFORMATION</w:t>
      </w:r>
    </w:p>
    <w:p w14:paraId="7A6EC8E3" w14:textId="77777777" w:rsidR="00630043" w:rsidRPr="00506E44" w:rsidRDefault="00630043" w:rsidP="00E06CE5">
      <w:pPr>
        <w:widowControl w:val="0"/>
        <w:tabs>
          <w:tab w:val="left" w:pos="900"/>
        </w:tabs>
        <w:autoSpaceDE w:val="0"/>
        <w:autoSpaceDN w:val="0"/>
        <w:adjustRightInd w:val="0"/>
        <w:spacing w:after="0" w:line="240" w:lineRule="auto"/>
        <w:ind w:right="18"/>
        <w:rPr>
          <w:rFonts w:cs="Arial"/>
          <w:b/>
          <w:bCs/>
          <w:iCs/>
          <w:caps/>
          <w:sz w:val="24"/>
          <w:szCs w:val="24"/>
        </w:rPr>
      </w:pPr>
    </w:p>
    <w:p w14:paraId="071DA5DA" w14:textId="73A8D9CD" w:rsidR="00D3434A" w:rsidRPr="00506E44" w:rsidRDefault="00B6582A" w:rsidP="00E06CE5">
      <w:pPr>
        <w:widowControl w:val="0"/>
        <w:tabs>
          <w:tab w:val="left" w:pos="900"/>
        </w:tabs>
        <w:autoSpaceDE w:val="0"/>
        <w:autoSpaceDN w:val="0"/>
        <w:adjustRightInd w:val="0"/>
        <w:spacing w:after="0" w:line="240" w:lineRule="auto"/>
        <w:ind w:right="18"/>
        <w:rPr>
          <w:rFonts w:cs="Arial"/>
          <w:sz w:val="24"/>
          <w:szCs w:val="24"/>
        </w:rPr>
      </w:pPr>
      <w:r w:rsidRPr="00506E44">
        <w:rPr>
          <w:rFonts w:cs="Arial"/>
          <w:bCs/>
          <w:iCs/>
          <w:sz w:val="24"/>
          <w:szCs w:val="24"/>
        </w:rPr>
        <w:t xml:space="preserve">Please contact </w:t>
      </w:r>
      <w:r w:rsidR="00FA5ADA">
        <w:rPr>
          <w:rFonts w:cs="Arial"/>
          <w:bCs/>
          <w:iCs/>
          <w:sz w:val="24"/>
          <w:szCs w:val="24"/>
        </w:rPr>
        <w:t>The Share Kindness Project</w:t>
      </w:r>
      <w:r w:rsidRPr="00506E44">
        <w:rPr>
          <w:rFonts w:cs="Arial"/>
          <w:bCs/>
          <w:iCs/>
          <w:sz w:val="24"/>
          <w:szCs w:val="24"/>
        </w:rPr>
        <w:t xml:space="preserve"> for additional information or to discuss </w:t>
      </w:r>
      <w:proofErr w:type="gramStart"/>
      <w:r w:rsidRPr="00506E44">
        <w:rPr>
          <w:rFonts w:cs="Arial"/>
          <w:bCs/>
          <w:iCs/>
          <w:sz w:val="24"/>
          <w:szCs w:val="24"/>
        </w:rPr>
        <w:t>donor initiated</w:t>
      </w:r>
      <w:proofErr w:type="gramEnd"/>
      <w:r w:rsidRPr="00506E44">
        <w:rPr>
          <w:rFonts w:cs="Arial"/>
          <w:bCs/>
          <w:iCs/>
          <w:sz w:val="24"/>
          <w:szCs w:val="24"/>
        </w:rPr>
        <w:t xml:space="preserve"> fundraising.  Thank you for your interest.</w:t>
      </w:r>
    </w:p>
    <w:sectPr w:rsidR="00D3434A" w:rsidRPr="00506E44" w:rsidSect="009D27F9">
      <w:footerReference w:type="default" r:id="rId8"/>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258CB" w14:textId="77777777" w:rsidR="00CE3DC4" w:rsidRDefault="00CE3DC4" w:rsidP="000E2103">
      <w:pPr>
        <w:spacing w:after="0" w:line="240" w:lineRule="auto"/>
      </w:pPr>
      <w:r>
        <w:separator/>
      </w:r>
    </w:p>
  </w:endnote>
  <w:endnote w:type="continuationSeparator" w:id="0">
    <w:p w14:paraId="18E7DDD5" w14:textId="77777777" w:rsidR="00CE3DC4" w:rsidRDefault="00CE3DC4" w:rsidP="000E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DA1C8" w14:textId="77777777" w:rsidR="00521293" w:rsidRDefault="00521293" w:rsidP="00D3434A">
    <w:pPr>
      <w:pStyle w:val="Footer"/>
      <w:jc w:val="right"/>
      <w:rPr>
        <w:sz w:val="16"/>
        <w:szCs w:val="16"/>
      </w:rPr>
    </w:pPr>
  </w:p>
  <w:p w14:paraId="56546419" w14:textId="7545039F" w:rsidR="00521293" w:rsidRDefault="00FA5ADA" w:rsidP="00D3434A">
    <w:pPr>
      <w:pStyle w:val="Footer"/>
      <w:jc w:val="right"/>
      <w:rPr>
        <w:sz w:val="16"/>
        <w:szCs w:val="16"/>
      </w:rPr>
    </w:pPr>
    <w:r>
      <w:rPr>
        <w:sz w:val="16"/>
        <w:szCs w:val="16"/>
      </w:rPr>
      <w:t>The Share Kindness Project</w:t>
    </w:r>
  </w:p>
  <w:p w14:paraId="7E91093E" w14:textId="77777777" w:rsidR="00521293" w:rsidRDefault="00521293" w:rsidP="00D3434A">
    <w:pPr>
      <w:pStyle w:val="Footer"/>
      <w:jc w:val="right"/>
      <w:rPr>
        <w:sz w:val="16"/>
        <w:szCs w:val="16"/>
      </w:rPr>
    </w:pPr>
    <w:r>
      <w:rPr>
        <w:sz w:val="16"/>
        <w:szCs w:val="16"/>
      </w:rPr>
      <w:t>Donor Initiated Fundraising Policy</w:t>
    </w:r>
  </w:p>
  <w:p w14:paraId="2DFB2DDE" w14:textId="181B6A14" w:rsidR="00FA5ADA" w:rsidRDefault="000A5F7C" w:rsidP="00FA5ADA">
    <w:pPr>
      <w:pStyle w:val="Footer"/>
      <w:jc w:val="right"/>
      <w:rPr>
        <w:sz w:val="16"/>
        <w:szCs w:val="16"/>
      </w:rPr>
    </w:pPr>
    <w:r>
      <w:rPr>
        <w:sz w:val="16"/>
        <w:szCs w:val="16"/>
      </w:rPr>
      <w:t>Approved b</w:t>
    </w:r>
    <w:r w:rsidR="006F4ABC">
      <w:rPr>
        <w:sz w:val="16"/>
        <w:szCs w:val="16"/>
      </w:rPr>
      <w:t>y Board o</w:t>
    </w:r>
    <w:r w:rsidR="009D27F9">
      <w:rPr>
        <w:sz w:val="16"/>
        <w:szCs w:val="16"/>
      </w:rPr>
      <w:t xml:space="preserve">f </w:t>
    </w:r>
    <w:r w:rsidR="00FA5ADA">
      <w:rPr>
        <w:sz w:val="16"/>
        <w:szCs w:val="16"/>
      </w:rPr>
      <w:t>Directors</w:t>
    </w:r>
    <w:r w:rsidR="009D27F9">
      <w:rPr>
        <w:sz w:val="16"/>
        <w:szCs w:val="16"/>
      </w:rPr>
      <w:t xml:space="preserve"> </w:t>
    </w:r>
    <w:r w:rsidR="00FA5ADA">
      <w:rPr>
        <w:sz w:val="16"/>
        <w:szCs w:val="16"/>
      </w:rPr>
      <w:t>December 9</w:t>
    </w:r>
    <w:r w:rsidR="00FA5ADA" w:rsidRPr="00FA5ADA">
      <w:rPr>
        <w:sz w:val="16"/>
        <w:szCs w:val="16"/>
        <w:vertAlign w:val="superscript"/>
      </w:rPr>
      <w:t>th</w:t>
    </w:r>
    <w:r w:rsidR="00FA5ADA">
      <w:rPr>
        <w:sz w:val="16"/>
        <w:szCs w:val="16"/>
      </w:rPr>
      <w:t>, 2024</w:t>
    </w:r>
  </w:p>
  <w:p w14:paraId="689528D7" w14:textId="77777777" w:rsidR="00521293" w:rsidRPr="00D3434A" w:rsidRDefault="00521293" w:rsidP="00D3434A">
    <w:pPr>
      <w:pStyle w:val="Footer"/>
      <w:jc w:val="right"/>
      <w:rPr>
        <w:sz w:val="16"/>
        <w:szCs w:val="16"/>
      </w:rPr>
    </w:pPr>
    <w:r>
      <w:rPr>
        <w:sz w:val="16"/>
        <w:szCs w:val="16"/>
      </w:rPr>
      <w:t xml:space="preserve">Page </w:t>
    </w:r>
    <w:r w:rsidR="009F613A">
      <w:rPr>
        <w:sz w:val="16"/>
        <w:szCs w:val="16"/>
      </w:rPr>
      <w:fldChar w:fldCharType="begin"/>
    </w:r>
    <w:r>
      <w:rPr>
        <w:sz w:val="16"/>
        <w:szCs w:val="16"/>
      </w:rPr>
      <w:instrText xml:space="preserve"> PAGE  \* Arabic  \* MERGEFORMAT </w:instrText>
    </w:r>
    <w:r w:rsidR="009F613A">
      <w:rPr>
        <w:sz w:val="16"/>
        <w:szCs w:val="16"/>
      </w:rPr>
      <w:fldChar w:fldCharType="separate"/>
    </w:r>
    <w:r w:rsidR="00580594">
      <w:rPr>
        <w:noProof/>
        <w:sz w:val="16"/>
        <w:szCs w:val="16"/>
      </w:rPr>
      <w:t>3</w:t>
    </w:r>
    <w:r w:rsidR="009F613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54A4E" w14:textId="77777777" w:rsidR="00CE3DC4" w:rsidRDefault="00CE3DC4" w:rsidP="000E2103">
      <w:pPr>
        <w:spacing w:after="0" w:line="240" w:lineRule="auto"/>
      </w:pPr>
      <w:r>
        <w:separator/>
      </w:r>
    </w:p>
  </w:footnote>
  <w:footnote w:type="continuationSeparator" w:id="0">
    <w:p w14:paraId="3F78A6B8" w14:textId="77777777" w:rsidR="00CE3DC4" w:rsidRDefault="00CE3DC4" w:rsidP="000E2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404E703E"/>
    <w:lvl w:ilvl="0" w:tplc="6A5CC1AC">
      <w:numFmt w:val="none"/>
      <w:lvlText w:val=""/>
      <w:lvlJc w:val="left"/>
      <w:pPr>
        <w:tabs>
          <w:tab w:val="num" w:pos="90"/>
        </w:tabs>
      </w:pPr>
    </w:lvl>
    <w:lvl w:ilvl="1" w:tplc="9B2ECD8A">
      <w:numFmt w:val="decimal"/>
      <w:lvlText w:val=""/>
      <w:lvlJc w:val="left"/>
    </w:lvl>
    <w:lvl w:ilvl="2" w:tplc="A4E44EBC">
      <w:numFmt w:val="decimal"/>
      <w:lvlText w:val=""/>
      <w:lvlJc w:val="left"/>
    </w:lvl>
    <w:lvl w:ilvl="3" w:tplc="FC90A424">
      <w:numFmt w:val="decimal"/>
      <w:lvlText w:val=""/>
      <w:lvlJc w:val="left"/>
    </w:lvl>
    <w:lvl w:ilvl="4" w:tplc="9CE46A58">
      <w:numFmt w:val="decimal"/>
      <w:lvlText w:val=""/>
      <w:lvlJc w:val="left"/>
    </w:lvl>
    <w:lvl w:ilvl="5" w:tplc="29FC073C">
      <w:numFmt w:val="decimal"/>
      <w:lvlText w:val=""/>
      <w:lvlJc w:val="left"/>
    </w:lvl>
    <w:lvl w:ilvl="6" w:tplc="F6B07576">
      <w:numFmt w:val="decimal"/>
      <w:lvlText w:val=""/>
      <w:lvlJc w:val="left"/>
    </w:lvl>
    <w:lvl w:ilvl="7" w:tplc="CEFAD288">
      <w:numFmt w:val="decimal"/>
      <w:lvlText w:val=""/>
      <w:lvlJc w:val="left"/>
    </w:lvl>
    <w:lvl w:ilvl="8" w:tplc="3F04EB7A">
      <w:numFmt w:val="decimal"/>
      <w:lvlText w:val=""/>
      <w:lvlJc w:val="left"/>
    </w:lvl>
  </w:abstractNum>
  <w:abstractNum w:abstractNumId="1" w15:restartNumberingAfterBreak="0">
    <w:nsid w:val="00000002"/>
    <w:multiLevelType w:val="hybridMultilevel"/>
    <w:tmpl w:val="3536D49C"/>
    <w:lvl w:ilvl="0" w:tplc="E9E6CBC4">
      <w:numFmt w:val="none"/>
      <w:lvlText w:val=""/>
      <w:lvlJc w:val="left"/>
      <w:pPr>
        <w:tabs>
          <w:tab w:val="num" w:pos="360"/>
        </w:tabs>
      </w:pPr>
    </w:lvl>
    <w:lvl w:ilvl="1" w:tplc="AB349546">
      <w:numFmt w:val="decimal"/>
      <w:lvlText w:val=""/>
      <w:lvlJc w:val="left"/>
    </w:lvl>
    <w:lvl w:ilvl="2" w:tplc="45F6616A">
      <w:numFmt w:val="decimal"/>
      <w:lvlText w:val=""/>
      <w:lvlJc w:val="left"/>
    </w:lvl>
    <w:lvl w:ilvl="3" w:tplc="A388413A">
      <w:numFmt w:val="decimal"/>
      <w:lvlText w:val=""/>
      <w:lvlJc w:val="left"/>
    </w:lvl>
    <w:lvl w:ilvl="4" w:tplc="E09AEE92">
      <w:numFmt w:val="decimal"/>
      <w:lvlText w:val=""/>
      <w:lvlJc w:val="left"/>
    </w:lvl>
    <w:lvl w:ilvl="5" w:tplc="18D28468">
      <w:numFmt w:val="decimal"/>
      <w:lvlText w:val=""/>
      <w:lvlJc w:val="left"/>
    </w:lvl>
    <w:lvl w:ilvl="6" w:tplc="28CC9B4A">
      <w:numFmt w:val="decimal"/>
      <w:lvlText w:val=""/>
      <w:lvlJc w:val="left"/>
    </w:lvl>
    <w:lvl w:ilvl="7" w:tplc="F4CCE31C">
      <w:numFmt w:val="decimal"/>
      <w:lvlText w:val=""/>
      <w:lvlJc w:val="left"/>
    </w:lvl>
    <w:lvl w:ilvl="8" w:tplc="3B34C618">
      <w:numFmt w:val="decimal"/>
      <w:lvlText w:val=""/>
      <w:lvlJc w:val="left"/>
    </w:lvl>
  </w:abstractNum>
  <w:abstractNum w:abstractNumId="2" w15:restartNumberingAfterBreak="0">
    <w:nsid w:val="00000003"/>
    <w:multiLevelType w:val="hybridMultilevel"/>
    <w:tmpl w:val="010C7CE4"/>
    <w:lvl w:ilvl="0" w:tplc="B678B9E0">
      <w:numFmt w:val="none"/>
      <w:lvlText w:val=""/>
      <w:lvlJc w:val="left"/>
      <w:pPr>
        <w:tabs>
          <w:tab w:val="num" w:pos="360"/>
        </w:tabs>
      </w:pPr>
    </w:lvl>
    <w:lvl w:ilvl="1" w:tplc="640CAF1C">
      <w:numFmt w:val="decimal"/>
      <w:lvlText w:val=""/>
      <w:lvlJc w:val="left"/>
    </w:lvl>
    <w:lvl w:ilvl="2" w:tplc="4F90A1B0">
      <w:numFmt w:val="decimal"/>
      <w:lvlText w:val=""/>
      <w:lvlJc w:val="left"/>
    </w:lvl>
    <w:lvl w:ilvl="3" w:tplc="4F2241E0">
      <w:numFmt w:val="decimal"/>
      <w:lvlText w:val=""/>
      <w:lvlJc w:val="left"/>
    </w:lvl>
    <w:lvl w:ilvl="4" w:tplc="7C147332">
      <w:numFmt w:val="decimal"/>
      <w:lvlText w:val=""/>
      <w:lvlJc w:val="left"/>
    </w:lvl>
    <w:lvl w:ilvl="5" w:tplc="A2646938">
      <w:numFmt w:val="decimal"/>
      <w:lvlText w:val=""/>
      <w:lvlJc w:val="left"/>
    </w:lvl>
    <w:lvl w:ilvl="6" w:tplc="F8487CF8">
      <w:numFmt w:val="decimal"/>
      <w:lvlText w:val=""/>
      <w:lvlJc w:val="left"/>
    </w:lvl>
    <w:lvl w:ilvl="7" w:tplc="DDD4C0D8">
      <w:numFmt w:val="decimal"/>
      <w:lvlText w:val=""/>
      <w:lvlJc w:val="left"/>
    </w:lvl>
    <w:lvl w:ilvl="8" w:tplc="D7601638">
      <w:numFmt w:val="decimal"/>
      <w:lvlText w:val=""/>
      <w:lvlJc w:val="left"/>
    </w:lvl>
  </w:abstractNum>
  <w:abstractNum w:abstractNumId="3" w15:restartNumberingAfterBreak="0">
    <w:nsid w:val="00000004"/>
    <w:multiLevelType w:val="hybridMultilevel"/>
    <w:tmpl w:val="EA02D280"/>
    <w:lvl w:ilvl="0" w:tplc="F95A84BA">
      <w:numFmt w:val="none"/>
      <w:lvlText w:val=""/>
      <w:lvlJc w:val="left"/>
      <w:pPr>
        <w:tabs>
          <w:tab w:val="num" w:pos="360"/>
        </w:tabs>
      </w:pPr>
    </w:lvl>
    <w:lvl w:ilvl="1" w:tplc="65AA83BE">
      <w:numFmt w:val="decimal"/>
      <w:lvlText w:val=""/>
      <w:lvlJc w:val="left"/>
    </w:lvl>
    <w:lvl w:ilvl="2" w:tplc="7E60A446">
      <w:numFmt w:val="decimal"/>
      <w:lvlText w:val=""/>
      <w:lvlJc w:val="left"/>
    </w:lvl>
    <w:lvl w:ilvl="3" w:tplc="9ECEC384">
      <w:numFmt w:val="decimal"/>
      <w:lvlText w:val=""/>
      <w:lvlJc w:val="left"/>
    </w:lvl>
    <w:lvl w:ilvl="4" w:tplc="1910C122">
      <w:numFmt w:val="decimal"/>
      <w:lvlText w:val=""/>
      <w:lvlJc w:val="left"/>
    </w:lvl>
    <w:lvl w:ilvl="5" w:tplc="C82CFB3E">
      <w:numFmt w:val="decimal"/>
      <w:lvlText w:val=""/>
      <w:lvlJc w:val="left"/>
    </w:lvl>
    <w:lvl w:ilvl="6" w:tplc="FCB8AC5A">
      <w:numFmt w:val="decimal"/>
      <w:lvlText w:val=""/>
      <w:lvlJc w:val="left"/>
    </w:lvl>
    <w:lvl w:ilvl="7" w:tplc="6A42C954">
      <w:numFmt w:val="decimal"/>
      <w:lvlText w:val=""/>
      <w:lvlJc w:val="left"/>
    </w:lvl>
    <w:lvl w:ilvl="8" w:tplc="34EEDAB8">
      <w:numFmt w:val="decimal"/>
      <w:lvlText w:val=""/>
      <w:lvlJc w:val="left"/>
    </w:lvl>
  </w:abstractNum>
  <w:abstractNum w:abstractNumId="4" w15:restartNumberingAfterBreak="0">
    <w:nsid w:val="00000005"/>
    <w:multiLevelType w:val="hybridMultilevel"/>
    <w:tmpl w:val="5BC0621C"/>
    <w:lvl w:ilvl="0" w:tplc="2FB69E7C">
      <w:numFmt w:val="none"/>
      <w:lvlText w:val=""/>
      <w:lvlJc w:val="left"/>
      <w:pPr>
        <w:tabs>
          <w:tab w:val="num" w:pos="360"/>
        </w:tabs>
      </w:pPr>
    </w:lvl>
    <w:lvl w:ilvl="1" w:tplc="6B1ECAC4">
      <w:numFmt w:val="decimal"/>
      <w:lvlText w:val=""/>
      <w:lvlJc w:val="left"/>
    </w:lvl>
    <w:lvl w:ilvl="2" w:tplc="4D44BC02">
      <w:numFmt w:val="decimal"/>
      <w:lvlText w:val=""/>
      <w:lvlJc w:val="left"/>
    </w:lvl>
    <w:lvl w:ilvl="3" w:tplc="0B38C438">
      <w:numFmt w:val="decimal"/>
      <w:lvlText w:val=""/>
      <w:lvlJc w:val="left"/>
    </w:lvl>
    <w:lvl w:ilvl="4" w:tplc="0E425E56">
      <w:numFmt w:val="decimal"/>
      <w:lvlText w:val=""/>
      <w:lvlJc w:val="left"/>
    </w:lvl>
    <w:lvl w:ilvl="5" w:tplc="670A753E">
      <w:numFmt w:val="decimal"/>
      <w:lvlText w:val=""/>
      <w:lvlJc w:val="left"/>
    </w:lvl>
    <w:lvl w:ilvl="6" w:tplc="2C2CE232">
      <w:numFmt w:val="decimal"/>
      <w:lvlText w:val=""/>
      <w:lvlJc w:val="left"/>
    </w:lvl>
    <w:lvl w:ilvl="7" w:tplc="4EC2DC02">
      <w:numFmt w:val="decimal"/>
      <w:lvlText w:val=""/>
      <w:lvlJc w:val="left"/>
    </w:lvl>
    <w:lvl w:ilvl="8" w:tplc="B4C0D5E4">
      <w:numFmt w:val="decimal"/>
      <w:lvlText w:val=""/>
      <w:lvlJc w:val="left"/>
    </w:lvl>
  </w:abstractNum>
  <w:abstractNum w:abstractNumId="5" w15:restartNumberingAfterBreak="0">
    <w:nsid w:val="00000006"/>
    <w:multiLevelType w:val="hybridMultilevel"/>
    <w:tmpl w:val="08E46BB4"/>
    <w:lvl w:ilvl="0" w:tplc="47504578">
      <w:numFmt w:val="none"/>
      <w:lvlText w:val=""/>
      <w:lvlJc w:val="left"/>
      <w:pPr>
        <w:tabs>
          <w:tab w:val="num" w:pos="360"/>
        </w:tabs>
      </w:pPr>
    </w:lvl>
    <w:lvl w:ilvl="1" w:tplc="66BCDB3E">
      <w:numFmt w:val="decimal"/>
      <w:lvlText w:val=""/>
      <w:lvlJc w:val="left"/>
    </w:lvl>
    <w:lvl w:ilvl="2" w:tplc="87E83AB4">
      <w:numFmt w:val="decimal"/>
      <w:lvlText w:val=""/>
      <w:lvlJc w:val="left"/>
    </w:lvl>
    <w:lvl w:ilvl="3" w:tplc="97087F1E">
      <w:numFmt w:val="decimal"/>
      <w:lvlText w:val=""/>
      <w:lvlJc w:val="left"/>
    </w:lvl>
    <w:lvl w:ilvl="4" w:tplc="2398F048">
      <w:numFmt w:val="decimal"/>
      <w:lvlText w:val=""/>
      <w:lvlJc w:val="left"/>
    </w:lvl>
    <w:lvl w:ilvl="5" w:tplc="C2A6CE34">
      <w:numFmt w:val="decimal"/>
      <w:lvlText w:val=""/>
      <w:lvlJc w:val="left"/>
    </w:lvl>
    <w:lvl w:ilvl="6" w:tplc="556A5184">
      <w:numFmt w:val="decimal"/>
      <w:lvlText w:val=""/>
      <w:lvlJc w:val="left"/>
    </w:lvl>
    <w:lvl w:ilvl="7" w:tplc="C76C1AA4">
      <w:numFmt w:val="decimal"/>
      <w:lvlText w:val=""/>
      <w:lvlJc w:val="left"/>
    </w:lvl>
    <w:lvl w:ilvl="8" w:tplc="477AA7B6">
      <w:numFmt w:val="decimal"/>
      <w:lvlText w:val=""/>
      <w:lvlJc w:val="left"/>
    </w:lvl>
  </w:abstractNum>
  <w:abstractNum w:abstractNumId="6" w15:restartNumberingAfterBreak="0">
    <w:nsid w:val="00000007"/>
    <w:multiLevelType w:val="hybridMultilevel"/>
    <w:tmpl w:val="AA2275CC"/>
    <w:lvl w:ilvl="0" w:tplc="0409000F">
      <w:start w:val="1"/>
      <w:numFmt w:val="decimal"/>
      <w:lvlText w:val="%1."/>
      <w:lvlJc w:val="left"/>
      <w:pPr>
        <w:tabs>
          <w:tab w:val="num" w:pos="360"/>
        </w:tabs>
      </w:pPr>
    </w:lvl>
    <w:lvl w:ilvl="1" w:tplc="59AC8EB2">
      <w:numFmt w:val="decimal"/>
      <w:lvlText w:val=""/>
      <w:lvlJc w:val="left"/>
    </w:lvl>
    <w:lvl w:ilvl="2" w:tplc="A998C470">
      <w:numFmt w:val="decimal"/>
      <w:lvlText w:val=""/>
      <w:lvlJc w:val="left"/>
    </w:lvl>
    <w:lvl w:ilvl="3" w:tplc="84182360">
      <w:numFmt w:val="decimal"/>
      <w:lvlText w:val=""/>
      <w:lvlJc w:val="left"/>
    </w:lvl>
    <w:lvl w:ilvl="4" w:tplc="93ACD7B8">
      <w:numFmt w:val="decimal"/>
      <w:lvlText w:val=""/>
      <w:lvlJc w:val="left"/>
    </w:lvl>
    <w:lvl w:ilvl="5" w:tplc="27240D98">
      <w:numFmt w:val="decimal"/>
      <w:lvlText w:val=""/>
      <w:lvlJc w:val="left"/>
    </w:lvl>
    <w:lvl w:ilvl="6" w:tplc="BDA63C0C">
      <w:numFmt w:val="decimal"/>
      <w:lvlText w:val=""/>
      <w:lvlJc w:val="left"/>
    </w:lvl>
    <w:lvl w:ilvl="7" w:tplc="175EDC72">
      <w:numFmt w:val="decimal"/>
      <w:lvlText w:val=""/>
      <w:lvlJc w:val="left"/>
    </w:lvl>
    <w:lvl w:ilvl="8" w:tplc="9B768578">
      <w:numFmt w:val="decimal"/>
      <w:lvlText w:val=""/>
      <w:lvlJc w:val="left"/>
    </w:lvl>
  </w:abstractNum>
  <w:abstractNum w:abstractNumId="7" w15:restartNumberingAfterBreak="0">
    <w:nsid w:val="00000008"/>
    <w:multiLevelType w:val="hybridMultilevel"/>
    <w:tmpl w:val="BBFE948E"/>
    <w:lvl w:ilvl="0" w:tplc="99AE315A">
      <w:numFmt w:val="none"/>
      <w:lvlText w:val=""/>
      <w:lvlJc w:val="left"/>
      <w:pPr>
        <w:tabs>
          <w:tab w:val="num" w:pos="360"/>
        </w:tabs>
      </w:pPr>
    </w:lvl>
    <w:lvl w:ilvl="1" w:tplc="B826F8BE">
      <w:numFmt w:val="decimal"/>
      <w:lvlText w:val=""/>
      <w:lvlJc w:val="left"/>
    </w:lvl>
    <w:lvl w:ilvl="2" w:tplc="2F1467B2">
      <w:numFmt w:val="decimal"/>
      <w:lvlText w:val=""/>
      <w:lvlJc w:val="left"/>
    </w:lvl>
    <w:lvl w:ilvl="3" w:tplc="A90226AA">
      <w:numFmt w:val="decimal"/>
      <w:lvlText w:val=""/>
      <w:lvlJc w:val="left"/>
    </w:lvl>
    <w:lvl w:ilvl="4" w:tplc="9E7693C6">
      <w:numFmt w:val="decimal"/>
      <w:lvlText w:val=""/>
      <w:lvlJc w:val="left"/>
    </w:lvl>
    <w:lvl w:ilvl="5" w:tplc="AA946876">
      <w:numFmt w:val="decimal"/>
      <w:lvlText w:val=""/>
      <w:lvlJc w:val="left"/>
    </w:lvl>
    <w:lvl w:ilvl="6" w:tplc="F6C8F1E2">
      <w:numFmt w:val="decimal"/>
      <w:lvlText w:val=""/>
      <w:lvlJc w:val="left"/>
    </w:lvl>
    <w:lvl w:ilvl="7" w:tplc="14FC4EEC">
      <w:numFmt w:val="decimal"/>
      <w:lvlText w:val=""/>
      <w:lvlJc w:val="left"/>
    </w:lvl>
    <w:lvl w:ilvl="8" w:tplc="348E755A">
      <w:numFmt w:val="decimal"/>
      <w:lvlText w:val=""/>
      <w:lvlJc w:val="left"/>
    </w:lvl>
  </w:abstractNum>
  <w:abstractNum w:abstractNumId="8" w15:restartNumberingAfterBreak="0">
    <w:nsid w:val="00000009"/>
    <w:multiLevelType w:val="hybridMultilevel"/>
    <w:tmpl w:val="770458D6"/>
    <w:lvl w:ilvl="0" w:tplc="A0BE18C4">
      <w:numFmt w:val="none"/>
      <w:lvlText w:val=""/>
      <w:lvlJc w:val="left"/>
      <w:pPr>
        <w:tabs>
          <w:tab w:val="num" w:pos="360"/>
        </w:tabs>
      </w:pPr>
    </w:lvl>
    <w:lvl w:ilvl="1" w:tplc="9EB892A2">
      <w:numFmt w:val="decimal"/>
      <w:lvlText w:val=""/>
      <w:lvlJc w:val="left"/>
    </w:lvl>
    <w:lvl w:ilvl="2" w:tplc="DF068D16">
      <w:numFmt w:val="decimal"/>
      <w:lvlText w:val=""/>
      <w:lvlJc w:val="left"/>
    </w:lvl>
    <w:lvl w:ilvl="3" w:tplc="11347F74">
      <w:numFmt w:val="decimal"/>
      <w:lvlText w:val=""/>
      <w:lvlJc w:val="left"/>
    </w:lvl>
    <w:lvl w:ilvl="4" w:tplc="EA08B658">
      <w:numFmt w:val="decimal"/>
      <w:lvlText w:val=""/>
      <w:lvlJc w:val="left"/>
    </w:lvl>
    <w:lvl w:ilvl="5" w:tplc="F1EEE030">
      <w:numFmt w:val="decimal"/>
      <w:lvlText w:val=""/>
      <w:lvlJc w:val="left"/>
    </w:lvl>
    <w:lvl w:ilvl="6" w:tplc="1B04C94E">
      <w:numFmt w:val="decimal"/>
      <w:lvlText w:val=""/>
      <w:lvlJc w:val="left"/>
    </w:lvl>
    <w:lvl w:ilvl="7" w:tplc="2FD42EF2">
      <w:numFmt w:val="decimal"/>
      <w:lvlText w:val=""/>
      <w:lvlJc w:val="left"/>
    </w:lvl>
    <w:lvl w:ilvl="8" w:tplc="8730AD92">
      <w:numFmt w:val="decimal"/>
      <w:lvlText w:val=""/>
      <w:lvlJc w:val="left"/>
    </w:lvl>
  </w:abstractNum>
  <w:abstractNum w:abstractNumId="9" w15:restartNumberingAfterBreak="0">
    <w:nsid w:val="0000000A"/>
    <w:multiLevelType w:val="hybridMultilevel"/>
    <w:tmpl w:val="3D2C3156"/>
    <w:lvl w:ilvl="0" w:tplc="3BC6979A">
      <w:numFmt w:val="none"/>
      <w:lvlText w:val=""/>
      <w:lvlJc w:val="left"/>
      <w:pPr>
        <w:tabs>
          <w:tab w:val="num" w:pos="360"/>
        </w:tabs>
      </w:pPr>
    </w:lvl>
    <w:lvl w:ilvl="1" w:tplc="7C9E274A">
      <w:numFmt w:val="decimal"/>
      <w:lvlText w:val=""/>
      <w:lvlJc w:val="left"/>
    </w:lvl>
    <w:lvl w:ilvl="2" w:tplc="8F1835B0">
      <w:numFmt w:val="decimal"/>
      <w:lvlText w:val=""/>
      <w:lvlJc w:val="left"/>
    </w:lvl>
    <w:lvl w:ilvl="3" w:tplc="1B1A0508">
      <w:numFmt w:val="decimal"/>
      <w:lvlText w:val=""/>
      <w:lvlJc w:val="left"/>
    </w:lvl>
    <w:lvl w:ilvl="4" w:tplc="4EC8E648">
      <w:numFmt w:val="decimal"/>
      <w:lvlText w:val=""/>
      <w:lvlJc w:val="left"/>
    </w:lvl>
    <w:lvl w:ilvl="5" w:tplc="1DE6798A">
      <w:numFmt w:val="decimal"/>
      <w:lvlText w:val=""/>
      <w:lvlJc w:val="left"/>
    </w:lvl>
    <w:lvl w:ilvl="6" w:tplc="35F456D8">
      <w:numFmt w:val="decimal"/>
      <w:lvlText w:val=""/>
      <w:lvlJc w:val="left"/>
    </w:lvl>
    <w:lvl w:ilvl="7" w:tplc="26A60C36">
      <w:numFmt w:val="decimal"/>
      <w:lvlText w:val=""/>
      <w:lvlJc w:val="left"/>
    </w:lvl>
    <w:lvl w:ilvl="8" w:tplc="DDF0FBEA">
      <w:numFmt w:val="decimal"/>
      <w:lvlText w:val=""/>
      <w:lvlJc w:val="left"/>
    </w:lvl>
  </w:abstractNum>
  <w:abstractNum w:abstractNumId="10" w15:restartNumberingAfterBreak="0">
    <w:nsid w:val="0000000B"/>
    <w:multiLevelType w:val="hybridMultilevel"/>
    <w:tmpl w:val="0A1AFF86"/>
    <w:lvl w:ilvl="0" w:tplc="4224C9B2">
      <w:numFmt w:val="none"/>
      <w:lvlText w:val=""/>
      <w:lvlJc w:val="left"/>
      <w:pPr>
        <w:tabs>
          <w:tab w:val="num" w:pos="360"/>
        </w:tabs>
      </w:pPr>
    </w:lvl>
    <w:lvl w:ilvl="1" w:tplc="6EC039A4">
      <w:numFmt w:val="decimal"/>
      <w:lvlText w:val=""/>
      <w:lvlJc w:val="left"/>
    </w:lvl>
    <w:lvl w:ilvl="2" w:tplc="9B82505E">
      <w:numFmt w:val="decimal"/>
      <w:lvlText w:val=""/>
      <w:lvlJc w:val="left"/>
    </w:lvl>
    <w:lvl w:ilvl="3" w:tplc="96E69C8A">
      <w:numFmt w:val="decimal"/>
      <w:lvlText w:val=""/>
      <w:lvlJc w:val="left"/>
    </w:lvl>
    <w:lvl w:ilvl="4" w:tplc="C2387AA2">
      <w:numFmt w:val="decimal"/>
      <w:lvlText w:val=""/>
      <w:lvlJc w:val="left"/>
    </w:lvl>
    <w:lvl w:ilvl="5" w:tplc="0A1AF81C">
      <w:numFmt w:val="decimal"/>
      <w:lvlText w:val=""/>
      <w:lvlJc w:val="left"/>
    </w:lvl>
    <w:lvl w:ilvl="6" w:tplc="12CA2C4E">
      <w:numFmt w:val="decimal"/>
      <w:lvlText w:val=""/>
      <w:lvlJc w:val="left"/>
    </w:lvl>
    <w:lvl w:ilvl="7" w:tplc="F95271BA">
      <w:numFmt w:val="decimal"/>
      <w:lvlText w:val=""/>
      <w:lvlJc w:val="left"/>
    </w:lvl>
    <w:lvl w:ilvl="8" w:tplc="6E900B58">
      <w:numFmt w:val="decimal"/>
      <w:lvlText w:val=""/>
      <w:lvlJc w:val="left"/>
    </w:lvl>
  </w:abstractNum>
  <w:abstractNum w:abstractNumId="11" w15:restartNumberingAfterBreak="0">
    <w:nsid w:val="0000000C"/>
    <w:multiLevelType w:val="hybridMultilevel"/>
    <w:tmpl w:val="A6F21392"/>
    <w:lvl w:ilvl="0" w:tplc="16BED9E6">
      <w:numFmt w:val="none"/>
      <w:lvlText w:val=""/>
      <w:lvlJc w:val="left"/>
      <w:pPr>
        <w:tabs>
          <w:tab w:val="num" w:pos="360"/>
        </w:tabs>
      </w:pPr>
    </w:lvl>
    <w:lvl w:ilvl="1" w:tplc="DE6EB780">
      <w:numFmt w:val="decimal"/>
      <w:lvlText w:val=""/>
      <w:lvlJc w:val="left"/>
    </w:lvl>
    <w:lvl w:ilvl="2" w:tplc="61F44A78">
      <w:numFmt w:val="decimal"/>
      <w:lvlText w:val=""/>
      <w:lvlJc w:val="left"/>
    </w:lvl>
    <w:lvl w:ilvl="3" w:tplc="76A646F8">
      <w:numFmt w:val="decimal"/>
      <w:lvlText w:val=""/>
      <w:lvlJc w:val="left"/>
    </w:lvl>
    <w:lvl w:ilvl="4" w:tplc="F84C0F7A">
      <w:numFmt w:val="decimal"/>
      <w:lvlText w:val=""/>
      <w:lvlJc w:val="left"/>
    </w:lvl>
    <w:lvl w:ilvl="5" w:tplc="FA38EA9C">
      <w:numFmt w:val="decimal"/>
      <w:lvlText w:val=""/>
      <w:lvlJc w:val="left"/>
    </w:lvl>
    <w:lvl w:ilvl="6" w:tplc="232A60C8">
      <w:numFmt w:val="decimal"/>
      <w:lvlText w:val=""/>
      <w:lvlJc w:val="left"/>
    </w:lvl>
    <w:lvl w:ilvl="7" w:tplc="2F30CDA8">
      <w:numFmt w:val="decimal"/>
      <w:lvlText w:val=""/>
      <w:lvlJc w:val="left"/>
    </w:lvl>
    <w:lvl w:ilvl="8" w:tplc="3CE8056C">
      <w:numFmt w:val="decimal"/>
      <w:lvlText w:val=""/>
      <w:lvlJc w:val="left"/>
    </w:lvl>
  </w:abstractNum>
  <w:abstractNum w:abstractNumId="12" w15:restartNumberingAfterBreak="0">
    <w:nsid w:val="0000000D"/>
    <w:multiLevelType w:val="hybridMultilevel"/>
    <w:tmpl w:val="430EBAF0"/>
    <w:lvl w:ilvl="0" w:tplc="008C69D0">
      <w:numFmt w:val="none"/>
      <w:lvlText w:val=""/>
      <w:lvlJc w:val="left"/>
      <w:pPr>
        <w:tabs>
          <w:tab w:val="num" w:pos="360"/>
        </w:tabs>
      </w:pPr>
    </w:lvl>
    <w:lvl w:ilvl="1" w:tplc="DAAA4414">
      <w:numFmt w:val="decimal"/>
      <w:lvlText w:val=""/>
      <w:lvlJc w:val="left"/>
    </w:lvl>
    <w:lvl w:ilvl="2" w:tplc="00FE5908">
      <w:numFmt w:val="decimal"/>
      <w:lvlText w:val=""/>
      <w:lvlJc w:val="left"/>
    </w:lvl>
    <w:lvl w:ilvl="3" w:tplc="2074792C">
      <w:numFmt w:val="decimal"/>
      <w:lvlText w:val=""/>
      <w:lvlJc w:val="left"/>
    </w:lvl>
    <w:lvl w:ilvl="4" w:tplc="1D9EBA7E">
      <w:numFmt w:val="decimal"/>
      <w:lvlText w:val=""/>
      <w:lvlJc w:val="left"/>
    </w:lvl>
    <w:lvl w:ilvl="5" w:tplc="FD4835FE">
      <w:numFmt w:val="decimal"/>
      <w:lvlText w:val=""/>
      <w:lvlJc w:val="left"/>
    </w:lvl>
    <w:lvl w:ilvl="6" w:tplc="E0689FB0">
      <w:numFmt w:val="decimal"/>
      <w:lvlText w:val=""/>
      <w:lvlJc w:val="left"/>
    </w:lvl>
    <w:lvl w:ilvl="7" w:tplc="AABEE208">
      <w:numFmt w:val="decimal"/>
      <w:lvlText w:val=""/>
      <w:lvlJc w:val="left"/>
    </w:lvl>
    <w:lvl w:ilvl="8" w:tplc="FED010A6">
      <w:numFmt w:val="decimal"/>
      <w:lvlText w:val=""/>
      <w:lvlJc w:val="left"/>
    </w:lvl>
  </w:abstractNum>
  <w:abstractNum w:abstractNumId="13" w15:restartNumberingAfterBreak="0">
    <w:nsid w:val="0000000E"/>
    <w:multiLevelType w:val="hybridMultilevel"/>
    <w:tmpl w:val="F230D1E0"/>
    <w:lvl w:ilvl="0" w:tplc="34F6516A">
      <w:numFmt w:val="none"/>
      <w:lvlText w:val=""/>
      <w:lvlJc w:val="left"/>
      <w:pPr>
        <w:tabs>
          <w:tab w:val="num" w:pos="360"/>
        </w:tabs>
      </w:pPr>
    </w:lvl>
    <w:lvl w:ilvl="1" w:tplc="A20879CE">
      <w:numFmt w:val="decimal"/>
      <w:lvlText w:val=""/>
      <w:lvlJc w:val="left"/>
    </w:lvl>
    <w:lvl w:ilvl="2" w:tplc="79E0FCCE">
      <w:numFmt w:val="decimal"/>
      <w:lvlText w:val=""/>
      <w:lvlJc w:val="left"/>
    </w:lvl>
    <w:lvl w:ilvl="3" w:tplc="F5B00908">
      <w:numFmt w:val="decimal"/>
      <w:lvlText w:val=""/>
      <w:lvlJc w:val="left"/>
    </w:lvl>
    <w:lvl w:ilvl="4" w:tplc="BD784F1E">
      <w:numFmt w:val="decimal"/>
      <w:lvlText w:val=""/>
      <w:lvlJc w:val="left"/>
    </w:lvl>
    <w:lvl w:ilvl="5" w:tplc="B4A49F54">
      <w:numFmt w:val="decimal"/>
      <w:lvlText w:val=""/>
      <w:lvlJc w:val="left"/>
    </w:lvl>
    <w:lvl w:ilvl="6" w:tplc="05ECB348">
      <w:numFmt w:val="decimal"/>
      <w:lvlText w:val=""/>
      <w:lvlJc w:val="left"/>
    </w:lvl>
    <w:lvl w:ilvl="7" w:tplc="6EE811EE">
      <w:numFmt w:val="decimal"/>
      <w:lvlText w:val=""/>
      <w:lvlJc w:val="left"/>
    </w:lvl>
    <w:lvl w:ilvl="8" w:tplc="1A78AF18">
      <w:numFmt w:val="decimal"/>
      <w:lvlText w:val=""/>
      <w:lvlJc w:val="left"/>
    </w:lvl>
  </w:abstractNum>
  <w:abstractNum w:abstractNumId="14" w15:restartNumberingAfterBreak="0">
    <w:nsid w:val="07CE1C4F"/>
    <w:multiLevelType w:val="hybridMultilevel"/>
    <w:tmpl w:val="6F9E66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777765"/>
    <w:multiLevelType w:val="hybridMultilevel"/>
    <w:tmpl w:val="5BE03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1D1A24"/>
    <w:multiLevelType w:val="hybridMultilevel"/>
    <w:tmpl w:val="2E20D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AE7388"/>
    <w:multiLevelType w:val="hybridMultilevel"/>
    <w:tmpl w:val="F6B664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E6C22"/>
    <w:multiLevelType w:val="hybridMultilevel"/>
    <w:tmpl w:val="2C0EA3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027377"/>
    <w:multiLevelType w:val="hybridMultilevel"/>
    <w:tmpl w:val="CB46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A3609"/>
    <w:multiLevelType w:val="hybridMultilevel"/>
    <w:tmpl w:val="48880620"/>
    <w:lvl w:ilvl="0" w:tplc="0409000F">
      <w:start w:val="1"/>
      <w:numFmt w:val="decimal"/>
      <w:lvlText w:val="%1."/>
      <w:lvlJc w:val="left"/>
      <w:pPr>
        <w:ind w:left="1896" w:hanging="360"/>
      </w:pPr>
    </w:lvl>
    <w:lvl w:ilvl="1" w:tplc="04090019" w:tentative="1">
      <w:start w:val="1"/>
      <w:numFmt w:val="lowerLetter"/>
      <w:lvlText w:val="%2."/>
      <w:lvlJc w:val="left"/>
      <w:pPr>
        <w:ind w:left="2616" w:hanging="360"/>
      </w:p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abstractNum w:abstractNumId="21" w15:restartNumberingAfterBreak="0">
    <w:nsid w:val="409A1B1B"/>
    <w:multiLevelType w:val="hybridMultilevel"/>
    <w:tmpl w:val="09E2A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FB2472"/>
    <w:multiLevelType w:val="hybridMultilevel"/>
    <w:tmpl w:val="C980B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6717C2"/>
    <w:multiLevelType w:val="hybridMultilevel"/>
    <w:tmpl w:val="2EE8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F14250"/>
    <w:multiLevelType w:val="hybridMultilevel"/>
    <w:tmpl w:val="5F48A6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75D45A3"/>
    <w:multiLevelType w:val="hybridMultilevel"/>
    <w:tmpl w:val="78920BE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28281B"/>
    <w:multiLevelType w:val="hybridMultilevel"/>
    <w:tmpl w:val="95E85E8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7CD970E0"/>
    <w:multiLevelType w:val="hybridMultilevel"/>
    <w:tmpl w:val="41CC9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806473">
    <w:abstractNumId w:val="0"/>
  </w:num>
  <w:num w:numId="2" w16cid:durableId="79645071">
    <w:abstractNumId w:val="1"/>
  </w:num>
  <w:num w:numId="3" w16cid:durableId="744761407">
    <w:abstractNumId w:val="2"/>
  </w:num>
  <w:num w:numId="4" w16cid:durableId="456992832">
    <w:abstractNumId w:val="3"/>
  </w:num>
  <w:num w:numId="5" w16cid:durableId="1698240137">
    <w:abstractNumId w:val="4"/>
  </w:num>
  <w:num w:numId="6" w16cid:durableId="233785269">
    <w:abstractNumId w:val="5"/>
  </w:num>
  <w:num w:numId="7" w16cid:durableId="2001539780">
    <w:abstractNumId w:val="6"/>
  </w:num>
  <w:num w:numId="8" w16cid:durableId="1442990946">
    <w:abstractNumId w:val="7"/>
  </w:num>
  <w:num w:numId="9" w16cid:durableId="1767311955">
    <w:abstractNumId w:val="8"/>
  </w:num>
  <w:num w:numId="10" w16cid:durableId="559219583">
    <w:abstractNumId w:val="9"/>
  </w:num>
  <w:num w:numId="11" w16cid:durableId="1953046282">
    <w:abstractNumId w:val="10"/>
  </w:num>
  <w:num w:numId="12" w16cid:durableId="1633251629">
    <w:abstractNumId w:val="11"/>
  </w:num>
  <w:num w:numId="13" w16cid:durableId="341394965">
    <w:abstractNumId w:val="12"/>
  </w:num>
  <w:num w:numId="14" w16cid:durableId="2068800277">
    <w:abstractNumId w:val="13"/>
  </w:num>
  <w:num w:numId="15" w16cid:durableId="2058966659">
    <w:abstractNumId w:val="20"/>
  </w:num>
  <w:num w:numId="16" w16cid:durableId="714080344">
    <w:abstractNumId w:val="24"/>
  </w:num>
  <w:num w:numId="17" w16cid:durableId="1094983796">
    <w:abstractNumId w:val="16"/>
  </w:num>
  <w:num w:numId="18" w16cid:durableId="1736658119">
    <w:abstractNumId w:val="22"/>
  </w:num>
  <w:num w:numId="19" w16cid:durableId="812021029">
    <w:abstractNumId w:val="17"/>
  </w:num>
  <w:num w:numId="20" w16cid:durableId="717975153">
    <w:abstractNumId w:val="27"/>
  </w:num>
  <w:num w:numId="21" w16cid:durableId="277033789">
    <w:abstractNumId w:val="21"/>
  </w:num>
  <w:num w:numId="22" w16cid:durableId="737900925">
    <w:abstractNumId w:val="19"/>
  </w:num>
  <w:num w:numId="23" w16cid:durableId="2080860980">
    <w:abstractNumId w:val="15"/>
  </w:num>
  <w:num w:numId="24" w16cid:durableId="157115968">
    <w:abstractNumId w:val="14"/>
  </w:num>
  <w:num w:numId="25" w16cid:durableId="1951623208">
    <w:abstractNumId w:val="25"/>
  </w:num>
  <w:num w:numId="26" w16cid:durableId="1832017763">
    <w:abstractNumId w:val="18"/>
  </w:num>
  <w:num w:numId="27" w16cid:durableId="1625885278">
    <w:abstractNumId w:val="23"/>
  </w:num>
  <w:num w:numId="28" w16cid:durableId="20306441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103"/>
    <w:rsid w:val="00067E1E"/>
    <w:rsid w:val="0008065F"/>
    <w:rsid w:val="000A5F7C"/>
    <w:rsid w:val="000D5E6D"/>
    <w:rsid w:val="000E2103"/>
    <w:rsid w:val="00162DCB"/>
    <w:rsid w:val="001A1E65"/>
    <w:rsid w:val="001A6F4D"/>
    <w:rsid w:val="001B5695"/>
    <w:rsid w:val="001C0F0C"/>
    <w:rsid w:val="00214BBE"/>
    <w:rsid w:val="00263931"/>
    <w:rsid w:val="002A70E2"/>
    <w:rsid w:val="002C23E2"/>
    <w:rsid w:val="002C662E"/>
    <w:rsid w:val="00391D15"/>
    <w:rsid w:val="003D433B"/>
    <w:rsid w:val="00475768"/>
    <w:rsid w:val="00506E44"/>
    <w:rsid w:val="00521293"/>
    <w:rsid w:val="00521EA3"/>
    <w:rsid w:val="005310D6"/>
    <w:rsid w:val="005624C3"/>
    <w:rsid w:val="005778B9"/>
    <w:rsid w:val="00580594"/>
    <w:rsid w:val="0059126B"/>
    <w:rsid w:val="005919DC"/>
    <w:rsid w:val="005D0EB1"/>
    <w:rsid w:val="00607418"/>
    <w:rsid w:val="00630043"/>
    <w:rsid w:val="00692C99"/>
    <w:rsid w:val="006C57FF"/>
    <w:rsid w:val="006F4ABC"/>
    <w:rsid w:val="007044A2"/>
    <w:rsid w:val="00723B3F"/>
    <w:rsid w:val="0078270A"/>
    <w:rsid w:val="007A7EB7"/>
    <w:rsid w:val="00871F06"/>
    <w:rsid w:val="00893E85"/>
    <w:rsid w:val="008A0239"/>
    <w:rsid w:val="008A2EF4"/>
    <w:rsid w:val="0091572C"/>
    <w:rsid w:val="009D27F9"/>
    <w:rsid w:val="009F613A"/>
    <w:rsid w:val="00A820AF"/>
    <w:rsid w:val="00A95A88"/>
    <w:rsid w:val="00AA28B1"/>
    <w:rsid w:val="00AA420F"/>
    <w:rsid w:val="00AD3435"/>
    <w:rsid w:val="00AD480C"/>
    <w:rsid w:val="00AE644F"/>
    <w:rsid w:val="00AF1D5D"/>
    <w:rsid w:val="00B35A47"/>
    <w:rsid w:val="00B36858"/>
    <w:rsid w:val="00B6582A"/>
    <w:rsid w:val="00C042ED"/>
    <w:rsid w:val="00C14FCB"/>
    <w:rsid w:val="00CE1949"/>
    <w:rsid w:val="00CE3DC4"/>
    <w:rsid w:val="00CE4432"/>
    <w:rsid w:val="00D24DEF"/>
    <w:rsid w:val="00D3434A"/>
    <w:rsid w:val="00D635B2"/>
    <w:rsid w:val="00DA376E"/>
    <w:rsid w:val="00DC59EE"/>
    <w:rsid w:val="00DD00E9"/>
    <w:rsid w:val="00E02FA0"/>
    <w:rsid w:val="00E06CE5"/>
    <w:rsid w:val="00E448CD"/>
    <w:rsid w:val="00E63392"/>
    <w:rsid w:val="00F06075"/>
    <w:rsid w:val="00FA5ADA"/>
    <w:rsid w:val="00FB531C"/>
    <w:rsid w:val="00FD1203"/>
    <w:rsid w:val="00FF0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B9A5AE"/>
  <w15:docId w15:val="{22F93F62-5576-48E0-A572-A9FF60F2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E85"/>
  </w:style>
  <w:style w:type="paragraph" w:styleId="Heading2">
    <w:name w:val="heading 2"/>
    <w:basedOn w:val="Normal"/>
    <w:next w:val="Normal"/>
    <w:link w:val="Heading2Char"/>
    <w:uiPriority w:val="9"/>
    <w:semiHidden/>
    <w:unhideWhenUsed/>
    <w:qFormat/>
    <w:rsid w:val="005212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2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103"/>
    <w:rPr>
      <w:rFonts w:ascii="Tahoma" w:hAnsi="Tahoma" w:cs="Tahoma"/>
      <w:sz w:val="16"/>
      <w:szCs w:val="16"/>
    </w:rPr>
  </w:style>
  <w:style w:type="paragraph" w:styleId="Header">
    <w:name w:val="header"/>
    <w:basedOn w:val="Normal"/>
    <w:link w:val="HeaderChar"/>
    <w:uiPriority w:val="99"/>
    <w:unhideWhenUsed/>
    <w:rsid w:val="000E2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103"/>
  </w:style>
  <w:style w:type="paragraph" w:styleId="Footer">
    <w:name w:val="footer"/>
    <w:basedOn w:val="Normal"/>
    <w:link w:val="FooterChar"/>
    <w:unhideWhenUsed/>
    <w:rsid w:val="000E2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103"/>
  </w:style>
  <w:style w:type="character" w:styleId="CommentReference">
    <w:name w:val="annotation reference"/>
    <w:basedOn w:val="DefaultParagraphFont"/>
    <w:uiPriority w:val="99"/>
    <w:semiHidden/>
    <w:unhideWhenUsed/>
    <w:rsid w:val="00D3434A"/>
    <w:rPr>
      <w:sz w:val="18"/>
      <w:szCs w:val="18"/>
    </w:rPr>
  </w:style>
  <w:style w:type="paragraph" w:styleId="CommentText">
    <w:name w:val="annotation text"/>
    <w:basedOn w:val="Normal"/>
    <w:link w:val="CommentTextChar"/>
    <w:uiPriority w:val="99"/>
    <w:semiHidden/>
    <w:unhideWhenUsed/>
    <w:rsid w:val="00D3434A"/>
    <w:pPr>
      <w:spacing w:line="240" w:lineRule="auto"/>
    </w:pPr>
    <w:rPr>
      <w:rFonts w:ascii="Cambria" w:eastAsia="Cambria" w:hAnsi="Cambria" w:cs="Times New Roman"/>
      <w:sz w:val="24"/>
      <w:szCs w:val="24"/>
    </w:rPr>
  </w:style>
  <w:style w:type="character" w:customStyle="1" w:styleId="CommentTextChar">
    <w:name w:val="Comment Text Char"/>
    <w:basedOn w:val="DefaultParagraphFont"/>
    <w:link w:val="CommentText"/>
    <w:uiPriority w:val="99"/>
    <w:semiHidden/>
    <w:rsid w:val="00D3434A"/>
    <w:rPr>
      <w:rFonts w:ascii="Cambria" w:eastAsia="Cambria" w:hAnsi="Cambria" w:cs="Times New Roman"/>
      <w:sz w:val="24"/>
      <w:szCs w:val="24"/>
    </w:rPr>
  </w:style>
  <w:style w:type="paragraph" w:styleId="ListParagraph">
    <w:name w:val="List Paragraph"/>
    <w:basedOn w:val="Normal"/>
    <w:uiPriority w:val="34"/>
    <w:qFormat/>
    <w:rsid w:val="00D3434A"/>
    <w:pPr>
      <w:spacing w:line="240" w:lineRule="auto"/>
      <w:ind w:left="720"/>
      <w:contextualSpacing/>
    </w:pPr>
    <w:rPr>
      <w:rFonts w:ascii="Cambria" w:eastAsia="Cambria" w:hAnsi="Cambria" w:cs="Times New Roman"/>
      <w:sz w:val="24"/>
      <w:szCs w:val="24"/>
    </w:rPr>
  </w:style>
  <w:style w:type="paragraph" w:customStyle="1" w:styleId="Style">
    <w:name w:val="Style"/>
    <w:rsid w:val="00D3434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2129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02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2031</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Hayden Hahn</cp:lastModifiedBy>
  <cp:revision>4</cp:revision>
  <cp:lastPrinted>2012-07-30T12:42:00Z</cp:lastPrinted>
  <dcterms:created xsi:type="dcterms:W3CDTF">2020-01-06T20:44:00Z</dcterms:created>
  <dcterms:modified xsi:type="dcterms:W3CDTF">2024-11-18T00:12:00Z</dcterms:modified>
</cp:coreProperties>
</file>